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07415" w14:textId="1C601C54" w:rsidR="00F62A83" w:rsidRDefault="000A2971" w:rsidP="00F62A83">
      <w:pPr>
        <w:pStyle w:val="ListParagraph"/>
        <w:spacing w:after="0" w:line="36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LK </w:t>
      </w:r>
      <w:r>
        <w:rPr>
          <w:rFonts w:ascii="Times New Roman" w:hAnsi="Times New Roman" w:cs="Times New Roman"/>
          <w:b/>
          <w:sz w:val="28"/>
          <w:szCs w:val="28"/>
          <w:lang w:val="id-ID"/>
        </w:rPr>
        <w:t>3.</w:t>
      </w:r>
      <w:r w:rsidR="00F62A83" w:rsidRPr="00F62A83">
        <w:rPr>
          <w:rFonts w:ascii="Times New Roman" w:hAnsi="Times New Roman" w:cs="Times New Roman"/>
          <w:b/>
          <w:sz w:val="28"/>
          <w:szCs w:val="28"/>
        </w:rPr>
        <w:t xml:space="preserve"> </w:t>
      </w:r>
      <w:r w:rsidR="0038332E">
        <w:rPr>
          <w:rFonts w:ascii="Times New Roman" w:hAnsi="Times New Roman" w:cs="Times New Roman"/>
          <w:b/>
          <w:sz w:val="28"/>
          <w:szCs w:val="28"/>
        </w:rPr>
        <w:t>PERKEMBANGAN KOMUNIKASI SELULLER</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74D9E2A5" w14:textId="33796153" w:rsidR="0038332E" w:rsidRPr="0038332E" w:rsidRDefault="0038332E" w:rsidP="0038332E">
      <w:pPr>
        <w:ind w:left="709" w:hanging="709"/>
        <w:jc w:val="both"/>
        <w:rPr>
          <w:rFonts w:ascii="Times New Roman" w:hAnsi="Times New Roman" w:cs="Times New Roman"/>
          <w:b/>
          <w:sz w:val="24"/>
          <w:szCs w:val="24"/>
          <w:lang w:val="id-ID"/>
        </w:rPr>
      </w:pPr>
      <w:r w:rsidRPr="0038332E">
        <w:rPr>
          <w:rFonts w:ascii="Times New Roman" w:hAnsi="Times New Roman" w:cs="Times New Roman"/>
          <w:b/>
          <w:sz w:val="24"/>
          <w:szCs w:val="24"/>
        </w:rPr>
        <w:t xml:space="preserve">Sub-CPMK </w:t>
      </w:r>
      <w:r>
        <w:rPr>
          <w:rFonts w:ascii="Times New Roman" w:hAnsi="Times New Roman" w:cs="Times New Roman"/>
          <w:b/>
          <w:sz w:val="24"/>
          <w:szCs w:val="24"/>
        </w:rPr>
        <w:t>3</w:t>
      </w:r>
      <w:r w:rsidRPr="0038332E">
        <w:rPr>
          <w:rFonts w:ascii="Times New Roman" w:hAnsi="Times New Roman" w:cs="Times New Roman"/>
          <w:b/>
          <w:sz w:val="24"/>
          <w:szCs w:val="24"/>
        </w:rPr>
        <w:t xml:space="preserve"> : </w:t>
      </w:r>
    </w:p>
    <w:p w14:paraId="15F5400F" w14:textId="7846EDEB" w:rsidR="0038332E" w:rsidRPr="0038332E" w:rsidRDefault="0038332E" w:rsidP="0038332E">
      <w:pPr>
        <w:jc w:val="both"/>
        <w:rPr>
          <w:rFonts w:ascii="Times New Roman" w:hAnsi="Times New Roman" w:cs="Times New Roman"/>
          <w:sz w:val="24"/>
          <w:szCs w:val="24"/>
          <w:lang w:val="id-ID"/>
        </w:rPr>
      </w:pPr>
      <w:r w:rsidRPr="0038332E">
        <w:rPr>
          <w:rFonts w:ascii="Times New Roman" w:hAnsi="Times New Roman" w:cs="Times New Roman"/>
          <w:sz w:val="24"/>
          <w:szCs w:val="24"/>
          <w:lang w:val="id-ID"/>
        </w:rPr>
        <w:t>Mampu menerapkan dan mempertahankan beberapa metode dan teknik dalam menerapkan Komunikasi Bergerak</w:t>
      </w:r>
    </w:p>
    <w:p w14:paraId="4B32770C" w14:textId="77777777" w:rsidR="0038332E" w:rsidRPr="0038332E" w:rsidRDefault="0038332E" w:rsidP="0038332E">
      <w:pPr>
        <w:ind w:left="1276" w:hanging="1276"/>
        <w:jc w:val="both"/>
        <w:rPr>
          <w:rFonts w:ascii="Times New Roman" w:hAnsi="Times New Roman" w:cs="Times New Roman"/>
          <w:b/>
          <w:sz w:val="24"/>
          <w:szCs w:val="24"/>
          <w:lang w:val="id-ID"/>
        </w:rPr>
      </w:pPr>
      <w:r w:rsidRPr="0038332E">
        <w:rPr>
          <w:rFonts w:ascii="Times New Roman" w:hAnsi="Times New Roman" w:cs="Times New Roman"/>
          <w:b/>
          <w:sz w:val="24"/>
          <w:szCs w:val="24"/>
        </w:rPr>
        <w:t xml:space="preserve">Indikator: </w:t>
      </w:r>
      <w:r w:rsidRPr="0038332E">
        <w:rPr>
          <w:rFonts w:ascii="Times New Roman" w:hAnsi="Times New Roman" w:cs="Times New Roman"/>
          <w:b/>
          <w:sz w:val="24"/>
          <w:szCs w:val="24"/>
          <w:lang w:val="id-ID"/>
        </w:rPr>
        <w:t xml:space="preserve"> </w:t>
      </w:r>
    </w:p>
    <w:p w14:paraId="6A0DDC07" w14:textId="3337582E" w:rsidR="0038332E" w:rsidRPr="0038332E" w:rsidRDefault="0038332E" w:rsidP="0038332E">
      <w:pPr>
        <w:numPr>
          <w:ilvl w:val="0"/>
          <w:numId w:val="23"/>
        </w:numPr>
        <w:spacing w:after="0"/>
        <w:ind w:left="426"/>
        <w:contextualSpacing/>
        <w:jc w:val="both"/>
        <w:rPr>
          <w:rFonts w:ascii="Times New Roman" w:hAnsi="Times New Roman" w:cs="Times New Roman"/>
          <w:sz w:val="24"/>
          <w:szCs w:val="24"/>
        </w:rPr>
      </w:pPr>
      <w:r>
        <w:rPr>
          <w:rFonts w:ascii="Times New Roman" w:hAnsi="Times New Roman" w:cs="Times New Roman"/>
          <w:sz w:val="24"/>
          <w:szCs w:val="24"/>
        </w:rPr>
        <w:t>Dapat mengerti dan mengetahui perkembangan komunikasi Seluller dari generasi ke generasi berikutnya.</w:t>
      </w:r>
    </w:p>
    <w:p w14:paraId="250F7A77" w14:textId="4BF1036C" w:rsidR="0038332E" w:rsidRPr="00711FDE" w:rsidRDefault="0038332E" w:rsidP="0038332E">
      <w:pPr>
        <w:numPr>
          <w:ilvl w:val="0"/>
          <w:numId w:val="23"/>
        </w:numPr>
        <w:spacing w:after="0"/>
        <w:ind w:left="426"/>
        <w:contextualSpacing/>
        <w:jc w:val="both"/>
        <w:rPr>
          <w:rFonts w:ascii="Times New Roman" w:hAnsi="Times New Roman" w:cs="Times New Roman"/>
          <w:bCs/>
          <w:sz w:val="24"/>
          <w:szCs w:val="24"/>
        </w:rPr>
      </w:pPr>
      <w:r w:rsidRPr="0038332E">
        <w:rPr>
          <w:rFonts w:ascii="Times New Roman" w:hAnsi="Times New Roman" w:cs="Times New Roman"/>
          <w:bCs/>
          <w:sz w:val="24"/>
        </w:rPr>
        <w:t xml:space="preserve">Dapat </w:t>
      </w:r>
      <w:r>
        <w:rPr>
          <w:rFonts w:ascii="Times New Roman" w:hAnsi="Times New Roman" w:cs="Times New Roman"/>
          <w:bCs/>
          <w:sz w:val="24"/>
        </w:rPr>
        <w:t>Mengetahui kelebihan dan kekurangan dari masing-masing generasi</w:t>
      </w:r>
      <w:r w:rsidR="00711FDE">
        <w:rPr>
          <w:rFonts w:ascii="Times New Roman" w:hAnsi="Times New Roman" w:cs="Times New Roman"/>
          <w:bCs/>
          <w:sz w:val="24"/>
        </w:rPr>
        <w:t xml:space="preserve"> dari perkembangan komunikasi seluller.</w:t>
      </w:r>
    </w:p>
    <w:p w14:paraId="781D132F" w14:textId="77777777" w:rsidR="00711FDE" w:rsidRPr="0038332E" w:rsidRDefault="00711FDE" w:rsidP="00711FDE">
      <w:pPr>
        <w:spacing w:after="0"/>
        <w:ind w:left="426"/>
        <w:contextualSpacing/>
        <w:jc w:val="both"/>
        <w:rPr>
          <w:rFonts w:ascii="Times New Roman" w:hAnsi="Times New Roman" w:cs="Times New Roman"/>
          <w:bCs/>
          <w:sz w:val="24"/>
          <w:szCs w:val="24"/>
        </w:rPr>
      </w:pPr>
    </w:p>
    <w:p w14:paraId="5DD9DB9B" w14:textId="77777777" w:rsidR="0038332E" w:rsidRPr="0038332E" w:rsidRDefault="0038332E" w:rsidP="0038332E">
      <w:pPr>
        <w:spacing w:after="0"/>
        <w:ind w:left="426"/>
        <w:contextualSpacing/>
        <w:jc w:val="both"/>
        <w:rPr>
          <w:rFonts w:ascii="Times New Roman" w:hAnsi="Times New Roman" w:cs="Times New Roman"/>
          <w:bCs/>
          <w:sz w:val="24"/>
          <w:szCs w:val="24"/>
        </w:rPr>
      </w:pPr>
    </w:p>
    <w:p w14:paraId="09CAA1E1" w14:textId="1FD059F0" w:rsidR="0038332E" w:rsidRPr="0038332E" w:rsidRDefault="0038332E" w:rsidP="0038332E">
      <w:pPr>
        <w:spacing w:after="0" w:line="360" w:lineRule="auto"/>
        <w:contextualSpacing/>
        <w:outlineLvl w:val="0"/>
        <w:rPr>
          <w:rFonts w:ascii="Times New Roman" w:hAnsi="Times New Roman" w:cs="Times New Roman"/>
          <w:b/>
          <w:sz w:val="24"/>
          <w:szCs w:val="24"/>
          <w:lang w:val="id-ID"/>
        </w:rPr>
      </w:pPr>
      <w:r w:rsidRPr="0038332E">
        <w:rPr>
          <w:rFonts w:ascii="Times New Roman" w:hAnsi="Times New Roman" w:cs="Times New Roman"/>
          <w:b/>
          <w:sz w:val="24"/>
          <w:szCs w:val="24"/>
          <w:lang w:val="id-ID"/>
        </w:rPr>
        <w:t>Pengantar</w:t>
      </w:r>
    </w:p>
    <w:p w14:paraId="3592E0CB" w14:textId="0B3478B7" w:rsidR="0038332E" w:rsidRPr="00EE60EC" w:rsidRDefault="0038332E" w:rsidP="0038332E">
      <w:pPr>
        <w:shd w:val="clear" w:color="auto" w:fill="FFFFFF"/>
        <w:spacing w:after="0" w:line="360" w:lineRule="auto"/>
        <w:ind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Perkembangan Teknologi 1G, 2G, 3G, 3.5G, 4G Dan 5G</w:t>
      </w:r>
      <w:r>
        <w:rPr>
          <w:rFonts w:ascii="inherit" w:eastAsia="Times New Roman" w:hAnsi="inherit" w:cs="Times New Roman"/>
          <w:color w:val="666666"/>
          <w:sz w:val="24"/>
          <w:szCs w:val="24"/>
        </w:rPr>
        <w:t xml:space="preserve"> </w:t>
      </w:r>
      <w:r w:rsidRPr="00EE60EC">
        <w:rPr>
          <w:rFonts w:ascii="inherit" w:eastAsia="Times New Roman" w:hAnsi="inherit" w:cs="Times New Roman"/>
          <w:color w:val="666666"/>
          <w:sz w:val="24"/>
          <w:szCs w:val="24"/>
        </w:rPr>
        <w:t>“G” pada setiap Teknologi pada1G, 2G, 3G, 3.5G, 4G Dan 5G adalah Generasi. Teknologi sekarang  sudah sangat maju dan GPRS, EDGE, UMTS, HSDPA adalah generasinya. GPRS adalah generasi pertamanya disusul dengan Edge dengan memberikan layanan agak cepat lalu 3G dengan menghadirkan layanan tercepat dan akhirnya teknologi sekarang 3.5G menyingkirkan semua dengan menghadirkan layanan sangat cepat untuk mengakses data, dan mungkin akan hadir layanan 4G.</w:t>
      </w:r>
    </w:p>
    <w:p w14:paraId="5EC6AD73" w14:textId="638B2BCA" w:rsidR="0038332E" w:rsidRPr="0038332E" w:rsidRDefault="0038332E" w:rsidP="0038332E">
      <w:pPr>
        <w:pStyle w:val="ListParagraph"/>
        <w:numPr>
          <w:ilvl w:val="0"/>
          <w:numId w:val="46"/>
        </w:numPr>
        <w:shd w:val="clear" w:color="auto" w:fill="FFFFFF"/>
        <w:spacing w:after="0" w:line="360" w:lineRule="auto"/>
        <w:ind w:left="567" w:right="450" w:hanging="425"/>
        <w:jc w:val="both"/>
        <w:textAlignment w:val="baseline"/>
        <w:rPr>
          <w:rFonts w:ascii="inherit" w:eastAsia="Times New Roman" w:hAnsi="inherit" w:cs="Times New Roman"/>
          <w:color w:val="666666"/>
          <w:sz w:val="24"/>
          <w:szCs w:val="24"/>
        </w:rPr>
      </w:pPr>
      <w:r w:rsidRPr="0038332E">
        <w:rPr>
          <w:rFonts w:ascii="inherit" w:eastAsia="Times New Roman" w:hAnsi="inherit" w:cs="Times New Roman"/>
          <w:b/>
          <w:bCs/>
          <w:color w:val="666666"/>
          <w:sz w:val="24"/>
          <w:szCs w:val="24"/>
          <w:bdr w:val="none" w:sz="0" w:space="0" w:color="auto" w:frame="1"/>
        </w:rPr>
        <w:t>Perjalanan Generasi</w:t>
      </w:r>
    </w:p>
    <w:p w14:paraId="06F90F97"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G berarti Generation dan berhubungan dengan kecepatan transmisi data</w:t>
      </w:r>
    </w:p>
    <w:p w14:paraId="1BD7BC2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1G – Original analog cellular for voice (AMPS, NMT, TACS) 14.4 kbps</w:t>
      </w:r>
    </w:p>
    <w:p w14:paraId="3E5A8CD2"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2G – Digital narrowband circuit data (TDMA, CDMA) 9-14.4 kbps</w:t>
      </w:r>
    </w:p>
    <w:p w14:paraId="32D92DE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3G – Digital broadband packet data (CDMA, EV-DO, UMTS, EDGE) 500-700 kbps</w:t>
      </w:r>
    </w:p>
    <w:p w14:paraId="50C2DA0C"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3.5G – Replacement for EDGE is HSPA 1-3 mbps and HSDPA up to 7.2Mbps</w:t>
      </w:r>
    </w:p>
    <w:p w14:paraId="5E33E41C"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4G – Digital broadband packet data all IP (Wi-Fi, WIMAX, LTE) 3-5 mbps</w:t>
      </w:r>
    </w:p>
    <w:p w14:paraId="07C2F9A4"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5G – Gigabit per second in a few years (?) 1+ gbps</w:t>
      </w:r>
    </w:p>
    <w:p w14:paraId="5DEFB88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Untuk memudahkan pembelajaran, disini akan dijabarkan secara singkat definisi dari setiap kata asing yang berhubungan dengan teknologi.</w:t>
      </w:r>
    </w:p>
    <w:p w14:paraId="50871CD6" w14:textId="77777777" w:rsidR="0038332E" w:rsidRPr="00EE60EC" w:rsidRDefault="0038332E" w:rsidP="0038332E">
      <w:pPr>
        <w:numPr>
          <w:ilvl w:val="0"/>
          <w:numId w:val="2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GPRS (General Packet Radio Service)</w:t>
      </w:r>
      <w:r w:rsidRPr="00EE60EC">
        <w:rPr>
          <w:rFonts w:ascii="inherit" w:eastAsia="Times New Roman" w:hAnsi="inherit" w:cs="Times New Roman"/>
          <w:color w:val="666666"/>
          <w:sz w:val="24"/>
          <w:szCs w:val="24"/>
        </w:rPr>
        <w:t xml:space="preserve"> : suatu teknologi yang digunakan untuk pengiriman dan penerimaan paket data. GPRS sering disebut dengan teknologi 2.5G. Fasilitas yang diberikan oleh GPRS : e-mail, mms (pesan gambar), browsing, </w:t>
      </w:r>
      <w:r w:rsidRPr="00EE60EC">
        <w:rPr>
          <w:rFonts w:ascii="inherit" w:eastAsia="Times New Roman" w:hAnsi="inherit" w:cs="Times New Roman"/>
          <w:color w:val="666666"/>
          <w:sz w:val="24"/>
          <w:szCs w:val="24"/>
        </w:rPr>
        <w:lastRenderedPageBreak/>
        <w:t>internet. Secara teori GPRS memberikan kecepatan akses antara 56kbps sampai 115kbps.</w:t>
      </w:r>
    </w:p>
    <w:p w14:paraId="6A6A1901" w14:textId="77777777" w:rsidR="0038332E" w:rsidRPr="00EE60EC" w:rsidRDefault="0038332E" w:rsidP="0038332E">
      <w:pPr>
        <w:numPr>
          <w:ilvl w:val="0"/>
          <w:numId w:val="2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EDGE (Enhanced Data for Global Evolution)</w:t>
      </w:r>
      <w:r w:rsidRPr="00EE60EC">
        <w:rPr>
          <w:rFonts w:ascii="inherit" w:eastAsia="Times New Roman" w:hAnsi="inherit" w:cs="Times New Roman"/>
          <w:color w:val="666666"/>
          <w:sz w:val="24"/>
          <w:szCs w:val="24"/>
        </w:rPr>
        <w:t> : teknologi perkembangan dari GSM, rata-rata memiliki kecepatan 3kali dari kecepatan GPRS. Kecepatan akses EDGE secara teori sekitar 384kbps. Fasilitas yang disediakan EDGE sama seperti GPRS (e-mail, mms, dan browsing).</w:t>
      </w:r>
    </w:p>
    <w:p w14:paraId="034E1E59" w14:textId="77777777" w:rsidR="0038332E" w:rsidRPr="00EE60EC" w:rsidRDefault="0038332E" w:rsidP="0038332E">
      <w:pPr>
        <w:numPr>
          <w:ilvl w:val="0"/>
          <w:numId w:val="2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UMTS (Universal Mobile Telecommunication Service</w:t>
      </w:r>
      <w:r w:rsidRPr="00EE60EC">
        <w:rPr>
          <w:rFonts w:ascii="inherit" w:eastAsia="Times New Roman" w:hAnsi="inherit" w:cs="Times New Roman"/>
          <w:color w:val="666666"/>
          <w:sz w:val="24"/>
          <w:szCs w:val="24"/>
        </w:rPr>
        <w:t>) : perkembangan selanjutnya dari EDGE. UMTS sering disebut generasi ke tiga (3G). Selain menyediakan fasilitas akses internet (e-mail, mms, dan browsing), UMTS juga menyediakan fasilitas video streaming, video conference, dan video calling*). Secara teori kecepatan akses UMTS sekitar 480kbps.</w:t>
      </w:r>
    </w:p>
    <w:p w14:paraId="66EEEDC8" w14:textId="77777777" w:rsidR="0038332E" w:rsidRPr="00EE60EC" w:rsidRDefault="0038332E" w:rsidP="0038332E">
      <w:pPr>
        <w:numPr>
          <w:ilvl w:val="0"/>
          <w:numId w:val="2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HSDPA (High Speed Downlink Packet Access)</w:t>
      </w:r>
      <w:r w:rsidRPr="00EE60EC">
        <w:rPr>
          <w:rFonts w:ascii="inherit" w:eastAsia="Times New Roman" w:hAnsi="inherit" w:cs="Times New Roman"/>
          <w:color w:val="666666"/>
          <w:sz w:val="24"/>
          <w:szCs w:val="24"/>
        </w:rPr>
        <w:t> merupakan perkembangan akses data selanjutnya dari 3G.HSDPA sering disebut dengan generasi 3.5 (3.5G) karena HSDPA masih berjalan pada platform 3G. Secara teori kecepatan akses data HSDPA sama seperti 480kbps, tapi pastinya HSDPA lebih cepat lah. Kalau gak lebih cepat apa gunanya menciptakan HSDPA. Semakin baru tekonologi pastinya semakin bagus.</w:t>
      </w:r>
    </w:p>
    <w:p w14:paraId="77250D5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Perkembangan teknologi nirkabel dapat dirangkum sebagai berikut :</w:t>
      </w:r>
    </w:p>
    <w:p w14:paraId="637E955B" w14:textId="77777777" w:rsidR="0038332E" w:rsidRPr="00EE60EC" w:rsidRDefault="0038332E" w:rsidP="0038332E">
      <w:pPr>
        <w:numPr>
          <w:ilvl w:val="0"/>
          <w:numId w:val="2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Generasi pertama</w:t>
      </w:r>
      <w:r w:rsidRPr="00EE60EC">
        <w:rPr>
          <w:rFonts w:ascii="inherit" w:eastAsia="Times New Roman" w:hAnsi="inherit" w:cs="Times New Roman"/>
          <w:color w:val="666666"/>
          <w:sz w:val="24"/>
          <w:szCs w:val="24"/>
        </w:rPr>
        <w:t> : hampir seluruh sistem pada generasi ini merupakan sistem analog dengan kecepatan rendah (low-speed) dan suara sebagai objek utama. Contoh: NMT (Nordic Mobile Telephone) dan AMPS (Analog Mobile Phone System).</w:t>
      </w:r>
    </w:p>
    <w:p w14:paraId="0A34A58B" w14:textId="77777777" w:rsidR="0038332E" w:rsidRPr="00EE60EC" w:rsidRDefault="0038332E" w:rsidP="0038332E">
      <w:pPr>
        <w:numPr>
          <w:ilvl w:val="0"/>
          <w:numId w:val="2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Generasi kedua</w:t>
      </w:r>
      <w:r w:rsidRPr="00EE60EC">
        <w:rPr>
          <w:rFonts w:ascii="inherit" w:eastAsia="Times New Roman" w:hAnsi="inherit" w:cs="Times New Roman"/>
          <w:color w:val="666666"/>
          <w:sz w:val="24"/>
          <w:szCs w:val="24"/>
        </w:rPr>
        <w:t> : dijadikan standar komersial dengan format digital, kecepatan rendah – menengah. Contoh: GSM dan CDMA2000 1xRTT.Antara generasi kedua dan generasi ketiga, sering disisipkan Generasi 2.5 yaitu digital, kecepatan menengah (hingga 150 Kbps).Teknologi yang masuk kategori 2.5 G adalah layanan berbasis data seperti GPRS (General Packet Radio Service) dan EDGE (Enhance Data rate for GSM Evolution) pada domain GSM dan PDN (Packet Data Network) pada domain CDMA.</w:t>
      </w:r>
    </w:p>
    <w:p w14:paraId="20BF850A" w14:textId="77777777" w:rsidR="0038332E" w:rsidRPr="00EE60EC" w:rsidRDefault="0038332E" w:rsidP="0038332E">
      <w:pPr>
        <w:numPr>
          <w:ilvl w:val="0"/>
          <w:numId w:val="2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Generasi ketiga</w:t>
      </w:r>
      <w:r w:rsidRPr="00EE60EC">
        <w:rPr>
          <w:rFonts w:ascii="inherit" w:eastAsia="Times New Roman" w:hAnsi="inherit" w:cs="Times New Roman"/>
          <w:color w:val="666666"/>
          <w:sz w:val="24"/>
          <w:szCs w:val="24"/>
        </w:rPr>
        <w:t xml:space="preserve"> : digital, mampu mentransfer data dengan kecepatan tinggi (high-speed) dan aplikasi multimedia, untuk pita lebar (broadband). Contoh: W-CDMA (atau dikenal juga dengan UMTS) dan CDMA2000 1xEV-DO.4G merupakan pengembangan dari teknologi 3G.Nama resmi dari teknologi 4G ini menurut IEEE </w:t>
      </w:r>
      <w:r w:rsidRPr="00EE60EC">
        <w:rPr>
          <w:rFonts w:ascii="inherit" w:eastAsia="Times New Roman" w:hAnsi="inherit" w:cs="Times New Roman"/>
          <w:color w:val="666666"/>
          <w:sz w:val="24"/>
          <w:szCs w:val="24"/>
        </w:rPr>
        <w:lastRenderedPageBreak/>
        <w:t>(Institute of Electrical and Electronics Engineers) adalah “3G and beyond”. Sebelum 4G, High-Speed Downlink Packet Access (HSDPA) yang kadangkala disebut sebagai teknologi 3,5G telah dikembangkan oleh WCDMA sama seperti EV-DO mengembangkan CDMA2000. HSDPA adalah sebuah protokol telepon genggam yang memberikan jalur evolusi untuk jaringan Universal Mobile Telecommunications System (UMTS) yang akan dapat memberikan kapasitas data yang lebih besar (sampai 14,4 Mbit/detik arah turun).</w:t>
      </w:r>
    </w:p>
    <w:p w14:paraId="6E5F854E" w14:textId="77777777" w:rsidR="0038332E" w:rsidRPr="00EE60EC" w:rsidRDefault="0038332E" w:rsidP="0038332E">
      <w:pPr>
        <w:numPr>
          <w:ilvl w:val="0"/>
          <w:numId w:val="3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Perbedaan 1G, 2G, 3G, 3.5G, 4G dan 5G</w:t>
      </w:r>
    </w:p>
    <w:p w14:paraId="6189F5C6" w14:textId="77777777" w:rsidR="0038332E" w:rsidRPr="00EE60EC" w:rsidRDefault="0038332E" w:rsidP="0038332E">
      <w:pPr>
        <w:numPr>
          <w:ilvl w:val="0"/>
          <w:numId w:val="31"/>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1 Generation</w:t>
      </w:r>
    </w:p>
    <w:p w14:paraId="04A69143"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220DD58C" wp14:editId="07C62DE9">
            <wp:extent cx="2054860" cy="1456055"/>
            <wp:effectExtent l="0" t="0" r="2540" b="0"/>
            <wp:docPr id="2" name="Picture 2" descr="https://sis.binus.ac.id/wp-content/uploads/2018/03/etrerer.png">
              <a:hlinkClick xmlns:a="http://schemas.openxmlformats.org/drawingml/2006/main" r:id="rId5" tooltip="&quot;etrer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is.binus.ac.id/wp-content/uploads/2018/03/etrerer.png">
                      <a:hlinkClick r:id="rId5" tooltip="&quot;etrerer&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4860" cy="1456055"/>
                    </a:xfrm>
                    <a:prstGeom prst="rect">
                      <a:avLst/>
                    </a:prstGeom>
                    <a:noFill/>
                    <a:ln>
                      <a:noFill/>
                    </a:ln>
                  </pic:spPr>
                </pic:pic>
              </a:graphicData>
            </a:graphic>
          </wp:inline>
        </w:drawing>
      </w:r>
    </w:p>
    <w:p w14:paraId="051F7323"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Jaringan 1G pertamakali ditemukan di tahun 1980 ketika AMPS di Amerika bekerjasama dengan TACS dan NMT di Eropa membuat terobosan di teknologi jaringan. Yang harus anda ketahui adalah bahwa ini adalah standar baru dari teknologi jaringan.zaman dimana campur tangan manusia sudah tidak terlalu dibutuhkan semuanya benar benar sudah otomatis dan dengan bentuk yang kecil tentunya. karena ini adalah ponsel generasi pertama mereka membuat nya sangat serius mereka membuat ponsel yang kuat dan handal yang akhirnya tersebar ke seluruh dunia.</w:t>
      </w:r>
    </w:p>
    <w:p w14:paraId="2290B73F"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Generasi pertama atau 1G merupakan teknologi handphone yang menggunakan sistem analog.Generasi pertama ini menggunakan teknik komunikasi yang disebut Frequency Division Multiple Access (FDMA).Teknik ini memungkinkan untuk membagi-bagi alokasi frekuensi pada suatu sel untuk digunakan masing-masing pelanggan di sel tersebut, sehingga setiap pelanggan saat melakukan pembicaraan memiliki frekuensi sendiri. Yang termasuk teknologi 1G yakni:</w:t>
      </w:r>
    </w:p>
    <w:p w14:paraId="24D2A1D6"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AMPS (Advanced Mobile Phone Service) atau IS-136</w:t>
      </w:r>
    </w:p>
    <w:p w14:paraId="3F976031"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NMT ( Nordic Mobile Telephony)</w:t>
      </w:r>
    </w:p>
    <w:p w14:paraId="2D51FC49"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HICAP</w:t>
      </w:r>
    </w:p>
    <w:p w14:paraId="3D48571C"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TACS</w:t>
      </w:r>
    </w:p>
    <w:p w14:paraId="1B4297CE"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C 450</w:t>
      </w:r>
    </w:p>
    <w:p w14:paraId="64C66A03"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C-Netz</w:t>
      </w:r>
    </w:p>
    <w:p w14:paraId="2ADDED6D"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Mobitex</w:t>
      </w:r>
    </w:p>
    <w:p w14:paraId="1EEA3D80" w14:textId="77777777" w:rsidR="0038332E" w:rsidRPr="00EE60EC" w:rsidRDefault="0038332E" w:rsidP="0038332E">
      <w:pPr>
        <w:numPr>
          <w:ilvl w:val="0"/>
          <w:numId w:val="3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DataTAC</w:t>
      </w:r>
    </w:p>
    <w:p w14:paraId="1B46153E"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Kemampuan teknologi 1 G :</w:t>
      </w:r>
    </w:p>
    <w:p w14:paraId="6AA9B8C6"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Kemampuan teknologi 1 G ini hanya dapat bisa melayani komunikasi suara saja tidak dapat melayani komunikasi data dalam kecepatan tinggi dan besar.</w:t>
      </w:r>
    </w:p>
    <w:p w14:paraId="0C22683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Kelemahan teknologi 1 G :</w:t>
      </w:r>
    </w:p>
    <w:p w14:paraId="1F03AE44"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Penggunaan teknologi analog pada generasi pertama menyebabkan banyak keterbatasan yang dimiliki seperti kapasitas trafik yang kecil, jumlah pelanggan yang dapat ditampung dalam satu sel sedikit, dan penggunaan spektrum frekuensi yang boros karena satu pengguna menggunakan satu buah kanal frekuensi.Derau intemodulasi (suara tidak jernih).</w:t>
      </w:r>
    </w:p>
    <w:p w14:paraId="6B411C59" w14:textId="77777777" w:rsidR="0038332E" w:rsidRPr="00EE60EC" w:rsidRDefault="0038332E" w:rsidP="0038332E">
      <w:pPr>
        <w:numPr>
          <w:ilvl w:val="0"/>
          <w:numId w:val="33"/>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2 Generation</w:t>
      </w:r>
    </w:p>
    <w:p w14:paraId="3BE984A2"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58DBF326" wp14:editId="090BD8CB">
            <wp:extent cx="2122170" cy="1625600"/>
            <wp:effectExtent l="0" t="0" r="0" b="0"/>
            <wp:docPr id="3" name="Picture 3" descr="https://sis.binus.ac.id/wp-content/uploads/2018/03/cvcvc.png">
              <a:hlinkClick xmlns:a="http://schemas.openxmlformats.org/drawingml/2006/main" r:id="rId7" tooltip="&quot;cvcvc&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is.binus.ac.id/wp-content/uploads/2018/03/cvcvc.png">
                      <a:hlinkClick r:id="rId7" tooltip="&quot;cvcvc&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170" cy="1625600"/>
                    </a:xfrm>
                    <a:prstGeom prst="rect">
                      <a:avLst/>
                    </a:prstGeom>
                    <a:noFill/>
                    <a:ln>
                      <a:noFill/>
                    </a:ln>
                  </pic:spPr>
                </pic:pic>
              </a:graphicData>
            </a:graphic>
          </wp:inline>
        </w:drawing>
      </w:r>
    </w:p>
    <w:p w14:paraId="08920FE6"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Pada awal tahun 90-an untuk pertama kalinya muncul teknologi jaringan seluler digital yang hampir bisa dipastikan memiliki banyak kelebihan dibandingkan dengan teknologi jaringan analog (1G) seperti suara lebih jernih, keamanan lebih terjaga dan kapasitas yang lebih besar.GSM muncul terlebih dahulu di Eropa sementara Amerika mengandalkan D-AMPS dan Quallcomm CDMA pertama mereka.Kedua sistem ini (GSM dan CDMA) mewakili generasi ke dua (2G) dari teknologi jaringan nirkabel dan juga kenyataan bahwa generasi Pertama mulai menghilang satu dekade yang lalu sehingga harus ada generasi yang baru.</w:t>
      </w:r>
    </w:p>
    <w:p w14:paraId="6678A43F"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Generasi kedua memiliki memiliki fitur CSD sehingga transfer data lebih cepat. sekitar 14.4KBPS. Anda juga dapat mengirimkan pesan teksakan tetapi Fitur CSD ini akan menghabiskan biaya yang besar karena jika anda ingin terhubung ke internet anda harus menggunakan dial-up yang dihitung permenit.</w:t>
      </w:r>
    </w:p>
    <w:p w14:paraId="3D41FFD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Yang termasuk teknologi 2G yakni:</w:t>
      </w:r>
    </w:p>
    <w:p w14:paraId="2800DE15"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Time Division Multiple Access (TDMA)</w:t>
      </w:r>
    </w:p>
    <w:p w14:paraId="44549296"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Cara kerja teknologi ini adalah dengan membagi alokasi </w:t>
      </w:r>
      <w:hyperlink r:id="rId9" w:history="1">
        <w:r w:rsidRPr="00EE60EC">
          <w:rPr>
            <w:rFonts w:ascii="inherit" w:eastAsia="Times New Roman" w:hAnsi="inherit" w:cs="Times New Roman"/>
            <w:color w:val="34AEE2"/>
            <w:sz w:val="24"/>
            <w:szCs w:val="24"/>
            <w:u w:val="single"/>
            <w:bdr w:val="none" w:sz="0" w:space="0" w:color="auto" w:frame="1"/>
          </w:rPr>
          <w:t>frekuensi</w:t>
        </w:r>
      </w:hyperlink>
      <w:hyperlink r:id="rId10" w:history="1">
        <w:r w:rsidRPr="00EE60EC">
          <w:rPr>
            <w:rFonts w:ascii="inherit" w:eastAsia="Times New Roman" w:hAnsi="inherit" w:cs="Times New Roman"/>
            <w:color w:val="34AEE2"/>
            <w:sz w:val="24"/>
            <w:szCs w:val="24"/>
            <w:u w:val="single"/>
            <w:bdr w:val="none" w:sz="0" w:space="0" w:color="auto" w:frame="1"/>
          </w:rPr>
          <w:t>radio</w:t>
        </w:r>
      </w:hyperlink>
      <w:r w:rsidRPr="00EE60EC">
        <w:rPr>
          <w:rFonts w:ascii="inherit" w:eastAsia="Times New Roman" w:hAnsi="inherit" w:cs="Times New Roman"/>
          <w:color w:val="666666"/>
          <w:sz w:val="24"/>
          <w:szCs w:val="24"/>
        </w:rPr>
        <w:t> berdasarkan satuan </w:t>
      </w:r>
      <w:hyperlink r:id="rId11" w:history="1">
        <w:r w:rsidRPr="00EE60EC">
          <w:rPr>
            <w:rFonts w:ascii="inherit" w:eastAsia="Times New Roman" w:hAnsi="inherit" w:cs="Times New Roman"/>
            <w:color w:val="34AEE2"/>
            <w:sz w:val="24"/>
            <w:szCs w:val="24"/>
            <w:u w:val="single"/>
            <w:bdr w:val="none" w:sz="0" w:space="0" w:color="auto" w:frame="1"/>
          </w:rPr>
          <w:t>waktu</w:t>
        </w:r>
      </w:hyperlink>
      <w:r w:rsidRPr="00EE60EC">
        <w:rPr>
          <w:rFonts w:ascii="inherit" w:eastAsia="Times New Roman" w:hAnsi="inherit" w:cs="Times New Roman"/>
          <w:color w:val="666666"/>
          <w:sz w:val="24"/>
          <w:szCs w:val="24"/>
        </w:rPr>
        <w:t>. Teknologi </w:t>
      </w:r>
      <w:hyperlink r:id="rId12" w:history="1">
        <w:r w:rsidRPr="00EE60EC">
          <w:rPr>
            <w:rFonts w:ascii="inherit" w:eastAsia="Times New Roman" w:hAnsi="inherit" w:cs="Times New Roman"/>
            <w:color w:val="34AEE2"/>
            <w:sz w:val="24"/>
            <w:szCs w:val="24"/>
            <w:u w:val="single"/>
            <w:bdr w:val="none" w:sz="0" w:space="0" w:color="auto" w:frame="1"/>
          </w:rPr>
          <w:t>TDMA</w:t>
        </w:r>
      </w:hyperlink>
      <w:r w:rsidRPr="00EE60EC">
        <w:rPr>
          <w:rFonts w:ascii="inherit" w:eastAsia="Times New Roman" w:hAnsi="inherit" w:cs="Times New Roman"/>
          <w:color w:val="666666"/>
          <w:sz w:val="24"/>
          <w:szCs w:val="24"/>
        </w:rPr>
        <w:t> dapat melayani tiga sesi peneleponan sekaligus dengan melakukan pengulangan pada irisan-irisan satuan waktu dalam satu </w:t>
      </w:r>
      <w:r w:rsidRPr="00EE60EC">
        <w:rPr>
          <w:rFonts w:ascii="inherit" w:eastAsia="Times New Roman" w:hAnsi="inherit" w:cs="Times New Roman"/>
          <w:i/>
          <w:iCs/>
          <w:color w:val="666666"/>
          <w:sz w:val="24"/>
          <w:szCs w:val="24"/>
          <w:bdr w:val="none" w:sz="0" w:space="0" w:color="auto" w:frame="1"/>
        </w:rPr>
        <w:t>channel</w:t>
      </w:r>
      <w:r w:rsidRPr="00EE60EC">
        <w:rPr>
          <w:rFonts w:ascii="inherit" w:eastAsia="Times New Roman" w:hAnsi="inherit" w:cs="Times New Roman"/>
          <w:color w:val="666666"/>
          <w:sz w:val="24"/>
          <w:szCs w:val="24"/>
        </w:rPr>
        <w:t> radio. Jadi, sebuah </w:t>
      </w:r>
      <w:r w:rsidRPr="00EE60EC">
        <w:rPr>
          <w:rFonts w:ascii="inherit" w:eastAsia="Times New Roman" w:hAnsi="inherit" w:cs="Times New Roman"/>
          <w:i/>
          <w:iCs/>
          <w:color w:val="666666"/>
          <w:sz w:val="24"/>
          <w:szCs w:val="24"/>
          <w:bdr w:val="none" w:sz="0" w:space="0" w:color="auto" w:frame="1"/>
        </w:rPr>
        <w:t>channel</w:t>
      </w:r>
      <w:r w:rsidRPr="00EE60EC">
        <w:rPr>
          <w:rFonts w:ascii="inherit" w:eastAsia="Times New Roman" w:hAnsi="inherit" w:cs="Times New Roman"/>
          <w:color w:val="666666"/>
          <w:sz w:val="24"/>
          <w:szCs w:val="24"/>
        </w:rPr>
        <w:t> frekuensi dapat melayani tiga sesi peneleponan pada jeda waktu yang berbeda, tetapi tetap berpola dan berkesinambungan. Dengan merangkaikan seluruh bagian waktu tersebut, maka akan terbentuk sebuah sesi </w:t>
      </w:r>
      <w:hyperlink r:id="rId13" w:history="1">
        <w:r w:rsidRPr="00EE60EC">
          <w:rPr>
            <w:rFonts w:ascii="inherit" w:eastAsia="Times New Roman" w:hAnsi="inherit" w:cs="Times New Roman"/>
            <w:color w:val="34AEE2"/>
            <w:sz w:val="24"/>
            <w:szCs w:val="24"/>
            <w:u w:val="single"/>
            <w:bdr w:val="none" w:sz="0" w:space="0" w:color="auto" w:frame="1"/>
          </w:rPr>
          <w:t>komunikasi</w:t>
        </w:r>
      </w:hyperlink>
      <w:r w:rsidRPr="00EE60EC">
        <w:rPr>
          <w:rFonts w:ascii="inherit" w:eastAsia="Times New Roman" w:hAnsi="inherit" w:cs="Times New Roman"/>
          <w:color w:val="666666"/>
          <w:sz w:val="24"/>
          <w:szCs w:val="24"/>
        </w:rPr>
        <w:t>.</w:t>
      </w:r>
    </w:p>
    <w:p w14:paraId="7B885EDA"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Personal Digital Cellular (PDC)</w:t>
      </w:r>
    </w:p>
    <w:p w14:paraId="39ABD3A5"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hyperlink r:id="rId14" w:history="1">
        <w:r w:rsidRPr="00EE60EC">
          <w:rPr>
            <w:rFonts w:ascii="inherit" w:eastAsia="Times New Roman" w:hAnsi="inherit" w:cs="Times New Roman"/>
            <w:color w:val="34AEE2"/>
            <w:sz w:val="24"/>
            <w:szCs w:val="24"/>
            <w:u w:val="single"/>
            <w:bdr w:val="none" w:sz="0" w:space="0" w:color="auto" w:frame="1"/>
          </w:rPr>
          <w:t>PDC</w:t>
        </w:r>
      </w:hyperlink>
      <w:r w:rsidRPr="00EE60EC">
        <w:rPr>
          <w:rFonts w:ascii="inherit" w:eastAsia="Times New Roman" w:hAnsi="inherit" w:cs="Times New Roman"/>
          <w:color w:val="666666"/>
          <w:sz w:val="24"/>
          <w:szCs w:val="24"/>
        </w:rPr>
        <w:t> memiliki cara kerja yang relatif sama dengan TDMA. Perbedaannya adalah area implementasinya. TDMA lebih banyak digunakan di </w:t>
      </w:r>
      <w:hyperlink r:id="rId15" w:history="1">
        <w:r w:rsidRPr="00EE60EC">
          <w:rPr>
            <w:rFonts w:ascii="inherit" w:eastAsia="Times New Roman" w:hAnsi="inherit" w:cs="Times New Roman"/>
            <w:color w:val="34AEE2"/>
            <w:sz w:val="24"/>
            <w:szCs w:val="24"/>
            <w:u w:val="single"/>
            <w:bdr w:val="none" w:sz="0" w:space="0" w:color="auto" w:frame="1"/>
          </w:rPr>
          <w:t>Amerika Serikat</w:t>
        </w:r>
      </w:hyperlink>
      <w:r w:rsidRPr="00EE60EC">
        <w:rPr>
          <w:rFonts w:ascii="inherit" w:eastAsia="Times New Roman" w:hAnsi="inherit" w:cs="Times New Roman"/>
          <w:color w:val="666666"/>
          <w:sz w:val="24"/>
          <w:szCs w:val="24"/>
        </w:rPr>
        <w:t>, sedangkan PDC banyak diimplementasikan di </w:t>
      </w:r>
      <w:hyperlink r:id="rId16" w:history="1">
        <w:r w:rsidRPr="00EE60EC">
          <w:rPr>
            <w:rFonts w:ascii="inherit" w:eastAsia="Times New Roman" w:hAnsi="inherit" w:cs="Times New Roman"/>
            <w:color w:val="34AEE2"/>
            <w:sz w:val="24"/>
            <w:szCs w:val="24"/>
            <w:u w:val="single"/>
            <w:bdr w:val="none" w:sz="0" w:space="0" w:color="auto" w:frame="1"/>
          </w:rPr>
          <w:t>Jepang</w:t>
        </w:r>
      </w:hyperlink>
    </w:p>
    <w:p w14:paraId="0FE343E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iDEN</w:t>
      </w:r>
    </w:p>
    <w:p w14:paraId="1CB18C8E"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hyperlink r:id="rId17" w:history="1">
        <w:r w:rsidRPr="00EE60EC">
          <w:rPr>
            <w:rFonts w:ascii="inherit" w:eastAsia="Times New Roman" w:hAnsi="inherit" w:cs="Times New Roman"/>
            <w:color w:val="34AEE2"/>
            <w:sz w:val="24"/>
            <w:szCs w:val="24"/>
            <w:u w:val="single"/>
            <w:bdr w:val="none" w:sz="0" w:space="0" w:color="auto" w:frame="1"/>
          </w:rPr>
          <w:t>iDEN</w:t>
        </w:r>
      </w:hyperlink>
      <w:r w:rsidRPr="00EE60EC">
        <w:rPr>
          <w:rFonts w:ascii="inherit" w:eastAsia="Times New Roman" w:hAnsi="inherit" w:cs="Times New Roman"/>
          <w:color w:val="666666"/>
          <w:sz w:val="24"/>
          <w:szCs w:val="24"/>
        </w:rPr>
        <w:t> merupakan teknologi yang hanya digunakan di perangkat dengan merk tertentu (</w:t>
      </w:r>
      <w:r w:rsidRPr="00EE60EC">
        <w:rPr>
          <w:rFonts w:ascii="inherit" w:eastAsia="Times New Roman" w:hAnsi="inherit" w:cs="Times New Roman"/>
          <w:i/>
          <w:iCs/>
          <w:color w:val="666666"/>
          <w:sz w:val="24"/>
          <w:szCs w:val="24"/>
          <w:bdr w:val="none" w:sz="0" w:space="0" w:color="auto" w:frame="1"/>
        </w:rPr>
        <w:t>proprietary technology FBR</w:t>
      </w:r>
      <w:r w:rsidRPr="00EE60EC">
        <w:rPr>
          <w:rFonts w:ascii="inherit" w:eastAsia="Times New Roman" w:hAnsi="inherit" w:cs="Times New Roman"/>
          <w:color w:val="666666"/>
          <w:sz w:val="24"/>
          <w:szCs w:val="24"/>
        </w:rPr>
        <w:t>). Teknologi ini merupakan milik perusahaan teknologi komunikasi terbesar di Amerika, </w:t>
      </w:r>
      <w:hyperlink r:id="rId18" w:history="1">
        <w:r w:rsidRPr="00EE60EC">
          <w:rPr>
            <w:rFonts w:ascii="inherit" w:eastAsia="Times New Roman" w:hAnsi="inherit" w:cs="Times New Roman"/>
            <w:color w:val="34AEE2"/>
            <w:sz w:val="24"/>
            <w:szCs w:val="24"/>
            <w:u w:val="single"/>
            <w:bdr w:val="none" w:sz="0" w:space="0" w:color="auto" w:frame="1"/>
          </w:rPr>
          <w:t>Motorola</w:t>
        </w:r>
      </w:hyperlink>
      <w:r w:rsidRPr="00EE60EC">
        <w:rPr>
          <w:rFonts w:ascii="inherit" w:eastAsia="Times New Roman" w:hAnsi="inherit" w:cs="Times New Roman"/>
          <w:color w:val="666666"/>
          <w:sz w:val="24"/>
          <w:szCs w:val="24"/>
        </w:rPr>
        <w:t>, yang kemudian dipopulerkan oleh perusahaan </w:t>
      </w:r>
      <w:hyperlink r:id="rId19" w:history="1">
        <w:r w:rsidRPr="00EE60EC">
          <w:rPr>
            <w:rFonts w:ascii="inherit" w:eastAsia="Times New Roman" w:hAnsi="inherit" w:cs="Times New Roman"/>
            <w:color w:val="34AEE2"/>
            <w:sz w:val="24"/>
            <w:szCs w:val="24"/>
            <w:u w:val="single"/>
            <w:bdr w:val="none" w:sz="0" w:space="0" w:color="auto" w:frame="1"/>
          </w:rPr>
          <w:t>Nextel</w:t>
        </w:r>
      </w:hyperlink>
      <w:r w:rsidRPr="00EE60EC">
        <w:rPr>
          <w:rFonts w:ascii="inherit" w:eastAsia="Times New Roman" w:hAnsi="inherit" w:cs="Times New Roman"/>
          <w:color w:val="666666"/>
          <w:sz w:val="24"/>
          <w:szCs w:val="24"/>
        </w:rPr>
        <w:t>.iDEN berbasis teknologi TDMA dengan arsitektur GSM yang bekerja pada frekuensi 800 MHz. Umumnya digunakan untuk aplikasi Private Mobile Radio (PMR) dan “Push-to-Talk”.</w:t>
      </w:r>
    </w:p>
    <w:p w14:paraId="6269D29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Digital European Cordless Telephone (DECT)</w:t>
      </w:r>
    </w:p>
    <w:p w14:paraId="10BFDA3F"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hyperlink r:id="rId20" w:history="1">
        <w:r w:rsidRPr="00EE60EC">
          <w:rPr>
            <w:rFonts w:ascii="inherit" w:eastAsia="Times New Roman" w:hAnsi="inherit" w:cs="Times New Roman"/>
            <w:color w:val="34AEE2"/>
            <w:sz w:val="24"/>
            <w:szCs w:val="24"/>
            <w:u w:val="single"/>
            <w:bdr w:val="none" w:sz="0" w:space="0" w:color="auto" w:frame="1"/>
          </w:rPr>
          <w:t>DECT</w:t>
        </w:r>
      </w:hyperlink>
      <w:r w:rsidRPr="00EE60EC">
        <w:rPr>
          <w:rFonts w:ascii="inherit" w:eastAsia="Times New Roman" w:hAnsi="inherit" w:cs="Times New Roman"/>
          <w:color w:val="666666"/>
          <w:sz w:val="24"/>
          <w:szCs w:val="24"/>
        </w:rPr>
        <w:t> yang berbasiskan </w:t>
      </w:r>
      <w:hyperlink r:id="rId21" w:history="1">
        <w:r w:rsidRPr="00EE60EC">
          <w:rPr>
            <w:rFonts w:ascii="inherit" w:eastAsia="Times New Roman" w:hAnsi="inherit" w:cs="Times New Roman"/>
            <w:color w:val="34AEE2"/>
            <w:sz w:val="24"/>
            <w:szCs w:val="24"/>
            <w:u w:val="single"/>
            <w:bdr w:val="none" w:sz="0" w:space="0" w:color="auto" w:frame="1"/>
          </w:rPr>
          <w:t>teknologi</w:t>
        </w:r>
      </w:hyperlink>
      <w:r w:rsidRPr="00EE60EC">
        <w:rPr>
          <w:rFonts w:ascii="inherit" w:eastAsia="Times New Roman" w:hAnsi="inherit" w:cs="Times New Roman"/>
          <w:color w:val="666666"/>
          <w:sz w:val="24"/>
          <w:szCs w:val="24"/>
        </w:rPr>
        <w:t> TDMA difokuskan untuk keperluan </w:t>
      </w:r>
      <w:hyperlink r:id="rId22" w:history="1">
        <w:r w:rsidRPr="00EE60EC">
          <w:rPr>
            <w:rFonts w:ascii="inherit" w:eastAsia="Times New Roman" w:hAnsi="inherit" w:cs="Times New Roman"/>
            <w:color w:val="34AEE2"/>
            <w:sz w:val="24"/>
            <w:szCs w:val="24"/>
            <w:u w:val="single"/>
            <w:bdr w:val="none" w:sz="0" w:space="0" w:color="auto" w:frame="1"/>
          </w:rPr>
          <w:t>bisnis</w:t>
        </w:r>
      </w:hyperlink>
      <w:r w:rsidRPr="00EE60EC">
        <w:rPr>
          <w:rFonts w:ascii="inherit" w:eastAsia="Times New Roman" w:hAnsi="inherit" w:cs="Times New Roman"/>
          <w:color w:val="666666"/>
          <w:sz w:val="24"/>
          <w:szCs w:val="24"/>
        </w:rPr>
        <w:t> dengan skala </w:t>
      </w:r>
      <w:r w:rsidRPr="00EE60EC">
        <w:rPr>
          <w:rFonts w:ascii="inherit" w:eastAsia="Times New Roman" w:hAnsi="inherit" w:cs="Times New Roman"/>
          <w:i/>
          <w:iCs/>
          <w:color w:val="666666"/>
          <w:sz w:val="24"/>
          <w:szCs w:val="24"/>
          <w:bdr w:val="none" w:sz="0" w:space="0" w:color="auto" w:frame="1"/>
        </w:rPr>
        <w:t>enterprise</w:t>
      </w:r>
      <w:r w:rsidRPr="00EE60EC">
        <w:rPr>
          <w:rFonts w:ascii="inherit" w:eastAsia="Times New Roman" w:hAnsi="inherit" w:cs="Times New Roman"/>
          <w:color w:val="666666"/>
          <w:sz w:val="24"/>
          <w:szCs w:val="24"/>
        </w:rPr>
        <w:t>, bukan skala </w:t>
      </w:r>
      <w:r w:rsidRPr="00EE60EC">
        <w:rPr>
          <w:rFonts w:ascii="inherit" w:eastAsia="Times New Roman" w:hAnsi="inherit" w:cs="Times New Roman"/>
          <w:i/>
          <w:iCs/>
          <w:color w:val="666666"/>
          <w:sz w:val="24"/>
          <w:szCs w:val="24"/>
          <w:bdr w:val="none" w:sz="0" w:space="0" w:color="auto" w:frame="1"/>
        </w:rPr>
        <w:t>service provider</w:t>
      </w:r>
      <w:r w:rsidRPr="00EE60EC">
        <w:rPr>
          <w:rFonts w:ascii="inherit" w:eastAsia="Times New Roman" w:hAnsi="inherit" w:cs="Times New Roman"/>
          <w:color w:val="666666"/>
          <w:sz w:val="24"/>
          <w:szCs w:val="24"/>
        </w:rPr>
        <w:t> yang melayani pengguna dalam jumlah yang sangat banyak. Contoh dari aplikasi teknologi ini adalah </w:t>
      </w:r>
      <w:r w:rsidRPr="00EE60EC">
        <w:rPr>
          <w:rFonts w:ascii="inherit" w:eastAsia="Times New Roman" w:hAnsi="inherit" w:cs="Times New Roman"/>
          <w:i/>
          <w:iCs/>
          <w:color w:val="666666"/>
          <w:sz w:val="24"/>
          <w:szCs w:val="24"/>
          <w:bdr w:val="none" w:sz="0" w:space="0" w:color="auto" w:frame="1"/>
        </w:rPr>
        <w:t>wireless</w:t>
      </w:r>
      <w:r w:rsidRPr="00EE60EC">
        <w:rPr>
          <w:rFonts w:ascii="inherit" w:eastAsia="Times New Roman" w:hAnsi="inherit" w:cs="Times New Roman"/>
          <w:color w:val="666666"/>
          <w:sz w:val="24"/>
          <w:szCs w:val="24"/>
        </w:rPr>
        <w:t> PBX, dan </w:t>
      </w:r>
      <w:hyperlink r:id="rId23" w:history="1">
        <w:r w:rsidRPr="00EE60EC">
          <w:rPr>
            <w:rFonts w:ascii="inherit" w:eastAsia="Times New Roman" w:hAnsi="inherit" w:cs="Times New Roman"/>
            <w:color w:val="34AEE2"/>
            <w:sz w:val="24"/>
            <w:szCs w:val="24"/>
            <w:u w:val="single"/>
            <w:bdr w:val="none" w:sz="0" w:space="0" w:color="auto" w:frame="1"/>
          </w:rPr>
          <w:t>interkom</w:t>
        </w:r>
      </w:hyperlink>
      <w:r w:rsidRPr="00EE60EC">
        <w:rPr>
          <w:rFonts w:ascii="inherit" w:eastAsia="Times New Roman" w:hAnsi="inherit" w:cs="Times New Roman"/>
          <w:color w:val="666666"/>
          <w:sz w:val="24"/>
          <w:szCs w:val="24"/>
        </w:rPr>
        <w:t> antar telepon </w:t>
      </w:r>
      <w:r w:rsidRPr="00EE60EC">
        <w:rPr>
          <w:rFonts w:ascii="inherit" w:eastAsia="Times New Roman" w:hAnsi="inherit" w:cs="Times New Roman"/>
          <w:i/>
          <w:iCs/>
          <w:color w:val="666666"/>
          <w:sz w:val="24"/>
          <w:szCs w:val="24"/>
          <w:bdr w:val="none" w:sz="0" w:space="0" w:color="auto" w:frame="1"/>
        </w:rPr>
        <w:t>wireless</w:t>
      </w:r>
      <w:r w:rsidRPr="00EE60EC">
        <w:rPr>
          <w:rFonts w:ascii="inherit" w:eastAsia="Times New Roman" w:hAnsi="inherit" w:cs="Times New Roman"/>
          <w:color w:val="666666"/>
          <w:sz w:val="24"/>
          <w:szCs w:val="24"/>
        </w:rPr>
        <w:t>. Ukuran sell radio yang tidak terlalu besar menyebabkan teknologi ini hanya digunakan dalam rentang yang terbatas. Meskipun demikian, teknologi DECT mengalokasikan </w:t>
      </w:r>
      <w:r w:rsidRPr="00EE60EC">
        <w:rPr>
          <w:rFonts w:ascii="inherit" w:eastAsia="Times New Roman" w:hAnsi="inherit" w:cs="Times New Roman"/>
          <w:i/>
          <w:iCs/>
          <w:color w:val="666666"/>
          <w:sz w:val="24"/>
          <w:szCs w:val="24"/>
          <w:bdr w:val="none" w:sz="0" w:space="0" w:color="auto" w:frame="1"/>
        </w:rPr>
        <w:t>bandwidth</w:t>
      </w:r>
      <w:r w:rsidRPr="00EE60EC">
        <w:rPr>
          <w:rFonts w:ascii="inherit" w:eastAsia="Times New Roman" w:hAnsi="inherit" w:cs="Times New Roman"/>
          <w:color w:val="666666"/>
          <w:sz w:val="24"/>
          <w:szCs w:val="24"/>
        </w:rPr>
        <w:t> frekuensi yang lebar, yaitu sekitar 32 Kbps per </w:t>
      </w:r>
      <w:r w:rsidRPr="00EE60EC">
        <w:rPr>
          <w:rFonts w:ascii="inherit" w:eastAsia="Times New Roman" w:hAnsi="inherit" w:cs="Times New Roman"/>
          <w:i/>
          <w:iCs/>
          <w:color w:val="666666"/>
          <w:sz w:val="24"/>
          <w:szCs w:val="24"/>
          <w:bdr w:val="none" w:sz="0" w:space="0" w:color="auto" w:frame="1"/>
        </w:rPr>
        <w:t>channel</w:t>
      </w:r>
      <w:r w:rsidRPr="00EE60EC">
        <w:rPr>
          <w:rFonts w:ascii="inherit" w:eastAsia="Times New Roman" w:hAnsi="inherit" w:cs="Times New Roman"/>
          <w:color w:val="666666"/>
          <w:sz w:val="24"/>
          <w:szCs w:val="24"/>
        </w:rPr>
        <w:t>.Pengalokasian </w:t>
      </w:r>
      <w:r w:rsidRPr="00EE60EC">
        <w:rPr>
          <w:rFonts w:ascii="inherit" w:eastAsia="Times New Roman" w:hAnsi="inherit" w:cs="Times New Roman"/>
          <w:i/>
          <w:iCs/>
          <w:color w:val="666666"/>
          <w:sz w:val="24"/>
          <w:szCs w:val="24"/>
          <w:bdr w:val="none" w:sz="0" w:space="0" w:color="auto" w:frame="1"/>
        </w:rPr>
        <w:t>bandwidth</w:t>
      </w:r>
      <w:r w:rsidRPr="00EE60EC">
        <w:rPr>
          <w:rFonts w:ascii="inherit" w:eastAsia="Times New Roman" w:hAnsi="inherit" w:cs="Times New Roman"/>
          <w:color w:val="666666"/>
          <w:sz w:val="24"/>
          <w:szCs w:val="24"/>
        </w:rPr>
        <w:t> frekuensi yang lebar ini menghasilkan kualitas </w:t>
      </w:r>
      <w:hyperlink r:id="rId24" w:history="1">
        <w:r w:rsidRPr="00EE60EC">
          <w:rPr>
            <w:rFonts w:ascii="inherit" w:eastAsia="Times New Roman" w:hAnsi="inherit" w:cs="Times New Roman"/>
            <w:color w:val="34AEE2"/>
            <w:sz w:val="24"/>
            <w:szCs w:val="24"/>
            <w:u w:val="single"/>
            <w:bdr w:val="none" w:sz="0" w:space="0" w:color="auto" w:frame="1"/>
          </w:rPr>
          <w:t>suara</w:t>
        </w:r>
      </w:hyperlink>
      <w:r w:rsidRPr="00EE60EC">
        <w:rPr>
          <w:rFonts w:ascii="inherit" w:eastAsia="Times New Roman" w:hAnsi="inherit" w:cs="Times New Roman"/>
          <w:color w:val="666666"/>
          <w:sz w:val="24"/>
          <w:szCs w:val="24"/>
        </w:rPr>
        <w:t> atau </w:t>
      </w:r>
      <w:hyperlink r:id="rId25" w:history="1">
        <w:r w:rsidRPr="00EE60EC">
          <w:rPr>
            <w:rFonts w:ascii="inherit" w:eastAsia="Times New Roman" w:hAnsi="inherit" w:cs="Times New Roman"/>
            <w:color w:val="34AEE2"/>
            <w:sz w:val="24"/>
            <w:szCs w:val="24"/>
            <w:u w:val="single"/>
            <w:bdr w:val="none" w:sz="0" w:space="0" w:color="auto" w:frame="1"/>
          </w:rPr>
          <w:t>data</w:t>
        </w:r>
      </w:hyperlink>
      <w:r w:rsidRPr="00EE60EC">
        <w:rPr>
          <w:rFonts w:ascii="inherit" w:eastAsia="Times New Roman" w:hAnsi="inherit" w:cs="Times New Roman"/>
          <w:color w:val="666666"/>
          <w:sz w:val="24"/>
          <w:szCs w:val="24"/>
        </w:rPr>
        <w:t> yang lebih baik dalam format standar ISDN.</w:t>
      </w:r>
    </w:p>
    <w:p w14:paraId="2B24670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Personal Handphone Service (PHPS)</w:t>
      </w:r>
    </w:p>
    <w:p w14:paraId="2E9022BF"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hyperlink r:id="rId26" w:history="1">
        <w:r w:rsidRPr="00EE60EC">
          <w:rPr>
            <w:rFonts w:ascii="inherit" w:eastAsia="Times New Roman" w:hAnsi="inherit" w:cs="Times New Roman"/>
            <w:color w:val="34AEE2"/>
            <w:sz w:val="24"/>
            <w:szCs w:val="24"/>
            <w:u w:val="single"/>
            <w:bdr w:val="none" w:sz="0" w:space="0" w:color="auto" w:frame="1"/>
          </w:rPr>
          <w:t>PHS</w:t>
        </w:r>
      </w:hyperlink>
      <w:r w:rsidRPr="00EE60EC">
        <w:rPr>
          <w:rFonts w:ascii="inherit" w:eastAsia="Times New Roman" w:hAnsi="inherit" w:cs="Times New Roman"/>
          <w:color w:val="666666"/>
          <w:sz w:val="24"/>
          <w:szCs w:val="24"/>
        </w:rPr>
        <w:t> merupakan teknologi yang dikembangkan dan diimplementasikan di </w:t>
      </w:r>
      <w:hyperlink r:id="rId27" w:history="1">
        <w:r w:rsidRPr="00EE60EC">
          <w:rPr>
            <w:rFonts w:ascii="inherit" w:eastAsia="Times New Roman" w:hAnsi="inherit" w:cs="Times New Roman"/>
            <w:color w:val="34AEE2"/>
            <w:sz w:val="24"/>
            <w:szCs w:val="24"/>
            <w:u w:val="single"/>
            <w:bdr w:val="none" w:sz="0" w:space="0" w:color="auto" w:frame="1"/>
          </w:rPr>
          <w:t>Jepang</w:t>
        </w:r>
      </w:hyperlink>
      <w:r w:rsidRPr="00EE60EC">
        <w:rPr>
          <w:rFonts w:ascii="inherit" w:eastAsia="Times New Roman" w:hAnsi="inherit" w:cs="Times New Roman"/>
          <w:color w:val="666666"/>
          <w:sz w:val="24"/>
          <w:szCs w:val="24"/>
        </w:rPr>
        <w:t>. Teknologi ini tidak berbeda jauh dari DECT yang juga mengalokasikan 32 Kbps </w:t>
      </w:r>
      <w:r w:rsidRPr="00EE60EC">
        <w:rPr>
          <w:rFonts w:ascii="inherit" w:eastAsia="Times New Roman" w:hAnsi="inherit" w:cs="Times New Roman"/>
          <w:i/>
          <w:iCs/>
          <w:color w:val="666666"/>
          <w:sz w:val="24"/>
          <w:szCs w:val="24"/>
          <w:bdr w:val="none" w:sz="0" w:space="0" w:color="auto" w:frame="1"/>
        </w:rPr>
        <w:t>channel</w:t>
      </w:r>
      <w:r w:rsidRPr="00EE60EC">
        <w:rPr>
          <w:rFonts w:ascii="inherit" w:eastAsia="Times New Roman" w:hAnsi="inherit" w:cs="Times New Roman"/>
          <w:color w:val="666666"/>
          <w:sz w:val="24"/>
          <w:szCs w:val="24"/>
        </w:rPr>
        <w:t> untuk menjaga kualitasnya. Teknologi ini difokuskan untuk kepentingan di dalam </w:t>
      </w:r>
      <w:hyperlink r:id="rId28" w:history="1">
        <w:r w:rsidRPr="00EE60EC">
          <w:rPr>
            <w:rFonts w:ascii="inherit" w:eastAsia="Times New Roman" w:hAnsi="inherit" w:cs="Times New Roman"/>
            <w:color w:val="34AEE2"/>
            <w:sz w:val="24"/>
            <w:szCs w:val="24"/>
            <w:u w:val="single"/>
            <w:bdr w:val="none" w:sz="0" w:space="0" w:color="auto" w:frame="1"/>
          </w:rPr>
          <w:t>lingkungan</w:t>
        </w:r>
      </w:hyperlink>
      <w:r w:rsidRPr="00EE60EC">
        <w:rPr>
          <w:rFonts w:ascii="inherit" w:eastAsia="Times New Roman" w:hAnsi="inherit" w:cs="Times New Roman"/>
          <w:color w:val="666666"/>
          <w:sz w:val="24"/>
          <w:szCs w:val="24"/>
        </w:rPr>
        <w:t> populasi tinggi sehingga </w:t>
      </w:r>
      <w:r w:rsidRPr="00EE60EC">
        <w:rPr>
          <w:rFonts w:ascii="inherit" w:eastAsia="Times New Roman" w:hAnsi="inherit" w:cs="Times New Roman"/>
          <w:i/>
          <w:iCs/>
          <w:color w:val="666666"/>
          <w:sz w:val="24"/>
          <w:szCs w:val="24"/>
          <w:bdr w:val="none" w:sz="0" w:space="0" w:color="auto" w:frame="1"/>
        </w:rPr>
        <w:t>coverage area</w:t>
      </w:r>
      <w:r w:rsidRPr="00EE60EC">
        <w:rPr>
          <w:rFonts w:ascii="inherit" w:eastAsia="Times New Roman" w:hAnsi="inherit" w:cs="Times New Roman"/>
          <w:color w:val="666666"/>
          <w:sz w:val="24"/>
          <w:szCs w:val="24"/>
        </w:rPr>
        <w:t> FBR tidak terlalu luas.Biasanya teknologi PHS menempatkan BTS di lokasi sekitar area keramaian, seperti mall, dan perkantoran.</w:t>
      </w:r>
    </w:p>
    <w:p w14:paraId="6A91D89E"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lastRenderedPageBreak/>
        <w:t>IS-95 CDMA (CDMAone)</w:t>
      </w:r>
    </w:p>
    <w:p w14:paraId="7830206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CDMAone berbeda dengan teknologi 2G lainnya karena teknologi ini berbasis Code Division Multiple Access (</w:t>
      </w:r>
      <w:hyperlink r:id="rId29" w:history="1">
        <w:r w:rsidRPr="00EE60EC">
          <w:rPr>
            <w:rFonts w:ascii="inherit" w:eastAsia="Times New Roman" w:hAnsi="inherit" w:cs="Times New Roman"/>
            <w:color w:val="34AEE2"/>
            <w:sz w:val="24"/>
            <w:szCs w:val="24"/>
            <w:u w:val="single"/>
            <w:bdr w:val="none" w:sz="0" w:space="0" w:color="auto" w:frame="1"/>
          </w:rPr>
          <w:t>CDMA</w:t>
        </w:r>
      </w:hyperlink>
      <w:r w:rsidRPr="00EE60EC">
        <w:rPr>
          <w:rFonts w:ascii="inherit" w:eastAsia="Times New Roman" w:hAnsi="inherit" w:cs="Times New Roman"/>
          <w:color w:val="666666"/>
          <w:sz w:val="24"/>
          <w:szCs w:val="24"/>
        </w:rPr>
        <w:t>).Teknologi ini meningkatkan kapasitas sesi peneleponan dengan menggunakan sebuah metode pengkodean yang unik untuk setiap kanal frekuensi yang digunakannya.Dengan adanya sistem pengkodean ini, maka lalu-lintas dan alokasi waktu masing-masing sesi dapat diatur.Frekuensi yang digunakan pada teknologi ini adalah 800 MHz. Namun, terdapat varian lain yang berada di frekuensi 1900 MHz.</w:t>
      </w:r>
    </w:p>
    <w:p w14:paraId="6958FF8A"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Global System for Mobile (GSM)</w:t>
      </w:r>
    </w:p>
    <w:p w14:paraId="16503A69"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Teknologi </w:t>
      </w:r>
      <w:hyperlink r:id="rId30" w:history="1">
        <w:r w:rsidRPr="00EE60EC">
          <w:rPr>
            <w:rFonts w:ascii="inherit" w:eastAsia="Times New Roman" w:hAnsi="inherit" w:cs="Times New Roman"/>
            <w:color w:val="34AEE2"/>
            <w:sz w:val="24"/>
            <w:szCs w:val="24"/>
            <w:u w:val="single"/>
            <w:bdr w:val="none" w:sz="0" w:space="0" w:color="auto" w:frame="1"/>
          </w:rPr>
          <w:t>GSM</w:t>
        </w:r>
      </w:hyperlink>
      <w:r w:rsidRPr="00EE60EC">
        <w:rPr>
          <w:rFonts w:ascii="inherit" w:eastAsia="Times New Roman" w:hAnsi="inherit" w:cs="Times New Roman"/>
          <w:color w:val="666666"/>
          <w:sz w:val="24"/>
          <w:szCs w:val="24"/>
        </w:rPr>
        <w:t> menggunakan sistem TDMA dengan alokasi kurang lebih sekitar delapan pengguna di dalam satu </w:t>
      </w:r>
      <w:r w:rsidRPr="00EE60EC">
        <w:rPr>
          <w:rFonts w:ascii="inherit" w:eastAsia="Times New Roman" w:hAnsi="inherit" w:cs="Times New Roman"/>
          <w:i/>
          <w:iCs/>
          <w:color w:val="666666"/>
          <w:sz w:val="24"/>
          <w:szCs w:val="24"/>
          <w:bdr w:val="none" w:sz="0" w:space="0" w:color="auto" w:frame="1"/>
        </w:rPr>
        <w:t>channel</w:t>
      </w:r>
      <w:r w:rsidRPr="00EE60EC">
        <w:rPr>
          <w:rFonts w:ascii="inherit" w:eastAsia="Times New Roman" w:hAnsi="inherit" w:cs="Times New Roman"/>
          <w:color w:val="666666"/>
          <w:sz w:val="24"/>
          <w:szCs w:val="24"/>
        </w:rPr>
        <w:t> frekuensi sebesar 200 KHz per satuan waktu. Awalnya, frekuensi yang digunakan adalah 900 MHz. Pada perkembangannya </w:t>
      </w:r>
      <w:hyperlink r:id="rId31" w:history="1">
        <w:r w:rsidRPr="00EE60EC">
          <w:rPr>
            <w:rFonts w:ascii="inherit" w:eastAsia="Times New Roman" w:hAnsi="inherit" w:cs="Times New Roman"/>
            <w:color w:val="34AEE2"/>
            <w:sz w:val="24"/>
            <w:szCs w:val="24"/>
            <w:u w:val="single"/>
            <w:bdr w:val="none" w:sz="0" w:space="0" w:color="auto" w:frame="1"/>
          </w:rPr>
          <w:t>frekuensi</w:t>
        </w:r>
      </w:hyperlink>
      <w:r w:rsidRPr="00EE60EC">
        <w:rPr>
          <w:rFonts w:ascii="inherit" w:eastAsia="Times New Roman" w:hAnsi="inherit" w:cs="Times New Roman"/>
          <w:color w:val="666666"/>
          <w:sz w:val="24"/>
          <w:szCs w:val="24"/>
        </w:rPr>
        <w:t> yang digunakan adalah 1800 MHz dan 1900 MHz. Kelebihan dari GSM adalah </w:t>
      </w:r>
      <w:r w:rsidRPr="00EE60EC">
        <w:rPr>
          <w:rFonts w:ascii="inherit" w:eastAsia="Times New Roman" w:hAnsi="inherit" w:cs="Times New Roman"/>
          <w:i/>
          <w:iCs/>
          <w:color w:val="666666"/>
          <w:sz w:val="24"/>
          <w:szCs w:val="24"/>
          <w:bdr w:val="none" w:sz="0" w:space="0" w:color="auto" w:frame="1"/>
        </w:rPr>
        <w:t>interface</w:t>
      </w:r>
      <w:r w:rsidRPr="00EE60EC">
        <w:rPr>
          <w:rFonts w:ascii="inherit" w:eastAsia="Times New Roman" w:hAnsi="inherit" w:cs="Times New Roman"/>
          <w:color w:val="666666"/>
          <w:sz w:val="24"/>
          <w:szCs w:val="24"/>
        </w:rPr>
        <w:t> yang lebih bagi para </w:t>
      </w:r>
      <w:hyperlink r:id="rId32" w:history="1">
        <w:r w:rsidRPr="00EE60EC">
          <w:rPr>
            <w:rFonts w:ascii="inherit" w:eastAsia="Times New Roman" w:hAnsi="inherit" w:cs="Times New Roman"/>
            <w:i/>
            <w:iCs/>
            <w:color w:val="34AEE2"/>
            <w:sz w:val="24"/>
            <w:szCs w:val="24"/>
            <w:u w:val="single"/>
            <w:bdr w:val="none" w:sz="0" w:space="0" w:color="auto" w:frame="1"/>
          </w:rPr>
          <w:t>provider</w:t>
        </w:r>
      </w:hyperlink>
      <w:r w:rsidRPr="00EE60EC">
        <w:rPr>
          <w:rFonts w:ascii="inherit" w:eastAsia="Times New Roman" w:hAnsi="inherit" w:cs="Times New Roman"/>
          <w:color w:val="666666"/>
          <w:sz w:val="24"/>
          <w:szCs w:val="24"/>
        </w:rPr>
        <w:t> maupun para penggunanya.Selain itu, kemampuan </w:t>
      </w:r>
      <w:r w:rsidRPr="00EE60EC">
        <w:rPr>
          <w:rFonts w:ascii="inherit" w:eastAsia="Times New Roman" w:hAnsi="inherit" w:cs="Times New Roman"/>
          <w:i/>
          <w:iCs/>
          <w:color w:val="666666"/>
          <w:sz w:val="24"/>
          <w:szCs w:val="24"/>
          <w:bdr w:val="none" w:sz="0" w:space="0" w:color="auto" w:frame="1"/>
        </w:rPr>
        <w:t>roaming</w:t>
      </w:r>
      <w:r w:rsidRPr="00EE60EC">
        <w:rPr>
          <w:rFonts w:ascii="inherit" w:eastAsia="Times New Roman" w:hAnsi="inherit" w:cs="Times New Roman"/>
          <w:color w:val="666666"/>
          <w:sz w:val="24"/>
          <w:szCs w:val="24"/>
        </w:rPr>
        <w:t> antarsesama </w:t>
      </w:r>
      <w:r w:rsidRPr="00EE60EC">
        <w:rPr>
          <w:rFonts w:ascii="inherit" w:eastAsia="Times New Roman" w:hAnsi="inherit" w:cs="Times New Roman"/>
          <w:i/>
          <w:iCs/>
          <w:color w:val="666666"/>
          <w:sz w:val="24"/>
          <w:szCs w:val="24"/>
          <w:bdr w:val="none" w:sz="0" w:space="0" w:color="auto" w:frame="1"/>
        </w:rPr>
        <w:t>provider</w:t>
      </w:r>
      <w:r w:rsidRPr="00EE60EC">
        <w:rPr>
          <w:rFonts w:ascii="inherit" w:eastAsia="Times New Roman" w:hAnsi="inherit" w:cs="Times New Roman"/>
          <w:color w:val="666666"/>
          <w:sz w:val="24"/>
          <w:szCs w:val="24"/>
        </w:rPr>
        <w:t> membuat pengguna dapat bebas berkomunikasi.</w:t>
      </w:r>
    </w:p>
    <w:p w14:paraId="1EDD897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Kemampuan teknologi 2G :</w:t>
      </w:r>
    </w:p>
    <w:p w14:paraId="33F054D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Generasi kedua selain digunakan untuk komunikasi suara, juga bisa untuk SMS (Short Message Service adalah layanan dua arah untuk mengirim pesan pendek sebanyak 160 karakter), voice mail, call waiting, dan transfer data dengan kecepatan maksimal 9.600 bps (bit per second). Kecepatan sebesar itu cukup untuk mengirim SMS, download gambar, atau ringtone MIDI. Kelebihan 2G dibanding 1G selain layanan yang lebih baik, dari segi kapasitas juga lebih besar.</w:t>
      </w:r>
    </w:p>
    <w:p w14:paraId="25F4243C"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Suara yang dihasilkan menjadi lebih jernih, karena berbasis digital, maka sebelum dikirim sinyal suara analog diubah menjadi sinyal digital. Perubahan ini memungkinkan dapat diperbaikinya kerusakan sinyal suara akibat gangguan noise atau interferensi frekuensi lain.</w:t>
      </w:r>
    </w:p>
    <w:p w14:paraId="221EE10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Perbaikan dilakukan di penerima, kemudian dikembalikan lagi dalam bentuk sinyal analog, efisiensi spektrum/frekuensi yang menjadi meningkat, serta kemampuan optimasi sistem yang ditunjukkan dengan kemampuan kompresi dan coding data digital.Tenaga yang diperlukan untuk sinyal sedikit sehingga dapat menghemat baterai, sehingga handset dapat dipakai lebih lama dan ukuran baterai bisa lebih kecil.</w:t>
      </w:r>
    </w:p>
    <w:p w14:paraId="65C2BB00" w14:textId="77777777" w:rsidR="0038332E" w:rsidRDefault="0038332E" w:rsidP="0038332E">
      <w:pPr>
        <w:shd w:val="clear" w:color="auto" w:fill="FFFFFF"/>
        <w:spacing w:after="0" w:line="360" w:lineRule="auto"/>
        <w:jc w:val="both"/>
        <w:textAlignment w:val="baseline"/>
        <w:rPr>
          <w:rFonts w:ascii="inherit" w:eastAsia="Times New Roman" w:hAnsi="inherit" w:cs="Times New Roman"/>
          <w:b/>
          <w:bCs/>
          <w:color w:val="666666"/>
          <w:sz w:val="24"/>
          <w:szCs w:val="24"/>
          <w:bdr w:val="none" w:sz="0" w:space="0" w:color="auto" w:frame="1"/>
        </w:rPr>
      </w:pPr>
    </w:p>
    <w:p w14:paraId="077760F8" w14:textId="77777777" w:rsidR="0038332E" w:rsidRDefault="0038332E" w:rsidP="0038332E">
      <w:pPr>
        <w:shd w:val="clear" w:color="auto" w:fill="FFFFFF"/>
        <w:spacing w:after="0" w:line="360" w:lineRule="auto"/>
        <w:jc w:val="both"/>
        <w:textAlignment w:val="baseline"/>
        <w:rPr>
          <w:rFonts w:ascii="inherit" w:eastAsia="Times New Roman" w:hAnsi="inherit" w:cs="Times New Roman"/>
          <w:b/>
          <w:bCs/>
          <w:color w:val="666666"/>
          <w:sz w:val="24"/>
          <w:szCs w:val="24"/>
          <w:bdr w:val="none" w:sz="0" w:space="0" w:color="auto" w:frame="1"/>
        </w:rPr>
      </w:pPr>
    </w:p>
    <w:p w14:paraId="15AA7041" w14:textId="7A8CD294"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lastRenderedPageBreak/>
        <w:t>Kelemahan teknologi 2 G:</w:t>
      </w:r>
    </w:p>
    <w:p w14:paraId="46A12A61"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Kecepatan transfer data masih rendah. Tidak efisien untuk trafik rendah.Jangkauan jaringan masih terbatas dan sangat tergantung oleh adanya BTS (cell Tower).</w:t>
      </w:r>
    </w:p>
    <w:p w14:paraId="2FE3B0FE" w14:textId="77777777" w:rsidR="0038332E" w:rsidRPr="00EE60EC" w:rsidRDefault="0038332E" w:rsidP="0038332E">
      <w:pPr>
        <w:numPr>
          <w:ilvl w:val="0"/>
          <w:numId w:val="34"/>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3 Generation</w:t>
      </w:r>
    </w:p>
    <w:p w14:paraId="4D09CD6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26888B03" wp14:editId="5F49AC75">
            <wp:extent cx="1445260" cy="1264285"/>
            <wp:effectExtent l="0" t="0" r="2540" b="0"/>
            <wp:docPr id="4" name="Picture 4" descr="https://sis.binus.ac.id/wp-content/uploads/2018/03/erere.png">
              <a:hlinkClick xmlns:a="http://schemas.openxmlformats.org/drawingml/2006/main" r:id="rId33" tooltip="&quot;ere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is.binus.ac.id/wp-content/uploads/2018/03/erere.png">
                      <a:hlinkClick r:id="rId33" tooltip="&quot;erere&quo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45260" cy="1264285"/>
                    </a:xfrm>
                    <a:prstGeom prst="rect">
                      <a:avLst/>
                    </a:prstGeom>
                    <a:noFill/>
                    <a:ln>
                      <a:noFill/>
                    </a:ln>
                  </pic:spPr>
                </pic:pic>
              </a:graphicData>
            </a:graphic>
          </wp:inline>
        </w:drawing>
      </w:r>
    </w:p>
    <w:p w14:paraId="0C18B232"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 Antara tahun 2001 sampai 2003, EVDO Rev 0 pada CDMA2000 dan UMTS pada GSM pertama yang merupakan cikal bakal generasi ke tiga (3G) diperkenalkan. Tapi ini bukan berarti GPRS telah mati. Justru saat itu muncul EDGE – Enhanced Data – rates for GSM Evolution – ini diharapkan akan menjadi pengganti GPRS yang baik, karena tidak perlu mengupgrade hardware secara ekstrim dan tidak terlalu banyak mengeluarkan biaya. Dengan EDGE anda sudah dapat merasakan kecepatan dua kali lebih cepat daripada GPRS akan tetapi tetap saja masih kurang cepat dari 3G.</w:t>
      </w:r>
    </w:p>
    <w:p w14:paraId="2A78E53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International Telecommunication Union mendefinisikan 3G sebagai teknologi yang dapat bekerja sebagai berikut:</w:t>
      </w:r>
    </w:p>
    <w:p w14:paraId="7AFEE3B1" w14:textId="77777777" w:rsidR="0038332E" w:rsidRPr="00EE60EC" w:rsidRDefault="0038332E" w:rsidP="0038332E">
      <w:pPr>
        <w:numPr>
          <w:ilvl w:val="0"/>
          <w:numId w:val="35"/>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Mempunyai kecepatan transfer data sebesar 144 kbps pada kecepatan user 100 km/jam.</w:t>
      </w:r>
    </w:p>
    <w:p w14:paraId="1F7206A6" w14:textId="77777777" w:rsidR="0038332E" w:rsidRPr="00EE60EC" w:rsidRDefault="0038332E" w:rsidP="0038332E">
      <w:pPr>
        <w:numPr>
          <w:ilvl w:val="0"/>
          <w:numId w:val="35"/>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Mempunyai kecepatan transfer data sebesar 384 kbps pada kecepatan berjalan kaki.</w:t>
      </w:r>
    </w:p>
    <w:p w14:paraId="7475BFD4" w14:textId="77777777" w:rsidR="0038332E" w:rsidRPr="00EE60EC" w:rsidRDefault="0038332E" w:rsidP="0038332E">
      <w:pPr>
        <w:numPr>
          <w:ilvl w:val="0"/>
          <w:numId w:val="35"/>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Mempunyai kecepatan transfer data sebesar 2 Mbps pada user diam (stasioner)</w:t>
      </w:r>
    </w:p>
    <w:p w14:paraId="644D2AB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Dari persyaratan diatas terhitung ada 5 teknologi untuk 3G, yakni:</w:t>
      </w:r>
    </w:p>
    <w:p w14:paraId="7F6B99BF" w14:textId="77777777" w:rsidR="0038332E" w:rsidRPr="00EE60EC" w:rsidRDefault="0038332E" w:rsidP="0038332E">
      <w:pPr>
        <w:numPr>
          <w:ilvl w:val="0"/>
          <w:numId w:val="36"/>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WCDMA</w:t>
      </w:r>
    </w:p>
    <w:p w14:paraId="5DF61F3C" w14:textId="77777777" w:rsidR="0038332E" w:rsidRPr="00EE60EC" w:rsidRDefault="0038332E" w:rsidP="0038332E">
      <w:pPr>
        <w:numPr>
          <w:ilvl w:val="0"/>
          <w:numId w:val="36"/>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CDMA2000</w:t>
      </w:r>
    </w:p>
    <w:p w14:paraId="46191B89" w14:textId="77777777" w:rsidR="0038332E" w:rsidRPr="00EE60EC" w:rsidRDefault="0038332E" w:rsidP="0038332E">
      <w:pPr>
        <w:numPr>
          <w:ilvl w:val="0"/>
          <w:numId w:val="36"/>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TD-SCDMA</w:t>
      </w:r>
    </w:p>
    <w:p w14:paraId="4C422F56" w14:textId="77777777" w:rsidR="0038332E" w:rsidRPr="00EE60EC" w:rsidRDefault="0038332E" w:rsidP="0038332E">
      <w:pPr>
        <w:numPr>
          <w:ilvl w:val="0"/>
          <w:numId w:val="36"/>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UWC-138</w:t>
      </w:r>
    </w:p>
    <w:p w14:paraId="221EC48B" w14:textId="77777777" w:rsidR="0038332E" w:rsidRPr="00EE60EC" w:rsidRDefault="0038332E" w:rsidP="0038332E">
      <w:pPr>
        <w:numPr>
          <w:ilvl w:val="0"/>
          <w:numId w:val="36"/>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DECT+</w:t>
      </w:r>
    </w:p>
    <w:p w14:paraId="1166DB3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Teknologi 3G diperkenalkan pada awalnya adalah untuk tujuan sebagai berikut:</w:t>
      </w:r>
    </w:p>
    <w:p w14:paraId="31F4BB33" w14:textId="77777777" w:rsidR="0038332E" w:rsidRPr="00EE60EC" w:rsidRDefault="0038332E" w:rsidP="0038332E">
      <w:pPr>
        <w:numPr>
          <w:ilvl w:val="0"/>
          <w:numId w:val="37"/>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Menambah efisiensi dan kapasitas jaringan</w:t>
      </w:r>
    </w:p>
    <w:p w14:paraId="14BE74CA" w14:textId="77777777" w:rsidR="0038332E" w:rsidRPr="00EE60EC" w:rsidRDefault="0038332E" w:rsidP="0038332E">
      <w:pPr>
        <w:numPr>
          <w:ilvl w:val="0"/>
          <w:numId w:val="37"/>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Menambah kemampuan jelajah (roaming)</w:t>
      </w:r>
    </w:p>
    <w:p w14:paraId="69931404" w14:textId="77777777" w:rsidR="0038332E" w:rsidRPr="00EE60EC" w:rsidRDefault="0038332E" w:rsidP="0038332E">
      <w:pPr>
        <w:numPr>
          <w:ilvl w:val="0"/>
          <w:numId w:val="37"/>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Untuk mencapai kecepatan transfer data yang lebih tinggi</w:t>
      </w:r>
    </w:p>
    <w:p w14:paraId="4A73C4DB" w14:textId="77777777" w:rsidR="0038332E" w:rsidRPr="00EE60EC" w:rsidRDefault="0038332E" w:rsidP="0038332E">
      <w:pPr>
        <w:numPr>
          <w:ilvl w:val="0"/>
          <w:numId w:val="37"/>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Peningkatan kualitas layanan (Quality of Service – QOS)</w:t>
      </w:r>
    </w:p>
    <w:p w14:paraId="5653D282" w14:textId="77777777" w:rsidR="0038332E" w:rsidRPr="00EE60EC" w:rsidRDefault="0038332E" w:rsidP="0038332E">
      <w:pPr>
        <w:numPr>
          <w:ilvl w:val="0"/>
          <w:numId w:val="37"/>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Mendukung kebutuhan internet bergerak (mobile internet)</w:t>
      </w:r>
    </w:p>
    <w:p w14:paraId="68BFB3F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Frekuensi yang digunakan oleh teknologi 3G, yaitu :</w:t>
      </w:r>
    </w:p>
    <w:p w14:paraId="1D681CC5" w14:textId="77777777" w:rsidR="0038332E" w:rsidRPr="00EE60EC" w:rsidRDefault="0038332E" w:rsidP="0038332E">
      <w:pPr>
        <w:numPr>
          <w:ilvl w:val="0"/>
          <w:numId w:val="3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Frekuensi penerimaan (downlink) 1920-1980 MHz.</w:t>
      </w:r>
    </w:p>
    <w:p w14:paraId="3E2465B8" w14:textId="77777777" w:rsidR="0038332E" w:rsidRPr="00EE60EC" w:rsidRDefault="0038332E" w:rsidP="0038332E">
      <w:pPr>
        <w:numPr>
          <w:ilvl w:val="0"/>
          <w:numId w:val="38"/>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Frekuensi pengiriman (uplink) 2110-2170 MHz.</w:t>
      </w:r>
    </w:p>
    <w:p w14:paraId="155F0782"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Yang termasuk teknologi 3G yakni:</w:t>
      </w:r>
    </w:p>
    <w:p w14:paraId="79AFBA86"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EDGE (Enhanced Data Rates for Global/GSM Evolution) atau E-GPRS (Enhanced -General Packet Radio Services).</w:t>
      </w:r>
    </w:p>
    <w:p w14:paraId="65939EA3"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W-CDMA (Wideband – Coded Division Multiple Access) atau UMTS (Universal Mobile Telecommunication System).</w:t>
      </w:r>
    </w:p>
    <w:p w14:paraId="6B39CC12"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CDMA2000-1X EV/DV (Evolution/Data/Voice) dan CDMA2000-1X EV-DO (Data Only)/ (Data Optimized) atau IS-856.</w:t>
      </w:r>
    </w:p>
    <w:p w14:paraId="2356CE38"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TD-CDMA (Time Division Code Division Multiple Access) atau UMTS-TDD (Universal Mobile Telecommunication System – Time Division Duplexing)</w:t>
      </w:r>
    </w:p>
    <w:p w14:paraId="5432019A"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GAN (Generic Access Network) atau UMA (Unlicensed Mobile Access)</w:t>
      </w:r>
    </w:p>
    <w:p w14:paraId="1D7440D2"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HSPA (High-Speed Packet Access)</w:t>
      </w:r>
    </w:p>
    <w:p w14:paraId="0FE783E5"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HSDPA (High Speed Downlink Packet Access)</w:t>
      </w:r>
    </w:p>
    <w:p w14:paraId="3FBBA63B"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HSUPA (High Speed Uplink Packet Access)</w:t>
      </w:r>
    </w:p>
    <w:p w14:paraId="1CE50E8F"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HSPA+ (HSPA Evolution)</w:t>
      </w:r>
    </w:p>
    <w:p w14:paraId="1A6C57B9"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FOMA (Freedom of Mobile Multimedia Access)</w:t>
      </w:r>
    </w:p>
    <w:p w14:paraId="496E0A88"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HSOPA (High Speed OFDM Packet Access)</w:t>
      </w:r>
    </w:p>
    <w:p w14:paraId="1D96D156" w14:textId="77777777" w:rsidR="0038332E" w:rsidRPr="00EE60EC" w:rsidRDefault="0038332E" w:rsidP="0038332E">
      <w:pPr>
        <w:numPr>
          <w:ilvl w:val="0"/>
          <w:numId w:val="39"/>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TD-SCDMA (Time Division Synchronous Code Division Multiple Access)</w:t>
      </w:r>
    </w:p>
    <w:p w14:paraId="3DE9801F"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Kemampuan teknologi 3G :</w:t>
      </w:r>
    </w:p>
    <w:p w14:paraId="41E501B9"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Memiliki kecepatan transfer data cepat (144kbps-2Mbps) sehingga dapat melayani layanan data broadband seperti internet, video on demand, music on demand, games on demand, dan on demand lain yang memungkinkan kita dapat memilih program musik, video, atau game semudah memilih channel di TV. Kecepatan setinggi itu juga mampu melayani video conference dan video streaming lainnya.</w:t>
      </w:r>
    </w:p>
    <w:p w14:paraId="097FF598"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Kelebihan 3G dari generasi-generasi sebelumnya :</w:t>
      </w:r>
    </w:p>
    <w:p w14:paraId="0CFD8477"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Kualitas suara yang lebih bagus.</w:t>
      </w:r>
    </w:p>
    <w:p w14:paraId="74CF7E34"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Keamanan yang terjamin.</w:t>
      </w:r>
    </w:p>
    <w:p w14:paraId="57297AD7"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Kecepatan data mencapai 2 Mbps untuk lokal/Indoor/slow-moving access dan 384 kbps untuk wide area access.</w:t>
      </w:r>
    </w:p>
    <w:p w14:paraId="6D5A5DF3"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Support beberapa koneksi secara simultan, sebagai contoh, pengguna dapat browse internet bersamaan dengan melalukan call (telepon) ke tujuan yang berbeda.</w:t>
      </w:r>
    </w:p>
    <w:p w14:paraId="3ED316EF"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Infrastruktur bersama dapat mensupport banyak operator dilokasi yang sama. Interkoneksi ke other mobile dan fixed users.</w:t>
      </w:r>
    </w:p>
    <w:p w14:paraId="432398C7"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Roaming nasional dan internasional.</w:t>
      </w:r>
    </w:p>
    <w:p w14:paraId="47A8EED9"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Bisa menangani packet-and circuit-switched service termasuk internet (IP) dan videoconferencing. Juga high data rate communication services dan asymetric data transmission.</w:t>
      </w:r>
    </w:p>
    <w:p w14:paraId="36DFCB88"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Efiensi spektrum yang bagus, sehingga dapat menggunakan secara maksimum bandwidth yang terbatas.</w:t>
      </w:r>
    </w:p>
    <w:p w14:paraId="428FEBEF"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Support untuk multiple cell layer.</w:t>
      </w:r>
    </w:p>
    <w:p w14:paraId="265B0D43"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Co-existance and interconnection dengan satellite-based services.</w:t>
      </w:r>
    </w:p>
    <w:p w14:paraId="0E188A3A" w14:textId="77777777" w:rsidR="0038332E" w:rsidRPr="00EE60EC" w:rsidRDefault="0038332E" w:rsidP="0038332E">
      <w:pPr>
        <w:numPr>
          <w:ilvl w:val="0"/>
          <w:numId w:val="40"/>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Mekanisme billing yang baru tergantung dari volume data, kualitas service dan waktu.</w:t>
      </w:r>
    </w:p>
    <w:p w14:paraId="5E7B801A" w14:textId="77777777" w:rsidR="0038332E" w:rsidRPr="00EE60EC" w:rsidRDefault="0038332E" w:rsidP="0038332E">
      <w:pPr>
        <w:numPr>
          <w:ilvl w:val="0"/>
          <w:numId w:val="41"/>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5 Generation</w:t>
      </w:r>
    </w:p>
    <w:p w14:paraId="42EE45A7"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2869F174" wp14:editId="0360A6AB">
            <wp:extent cx="1670685" cy="1252855"/>
            <wp:effectExtent l="0" t="0" r="5715" b="4445"/>
            <wp:docPr id="5" name="Picture 5" descr="https://sis.binus.ac.id/wp-content/uploads/2018/03/vcerer.png">
              <a:hlinkClick xmlns:a="http://schemas.openxmlformats.org/drawingml/2006/main" r:id="rId35" tooltip="&quot;vcer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is.binus.ac.id/wp-content/uploads/2018/03/vcerer.png">
                      <a:hlinkClick r:id="rId35" tooltip="&quot;vcerer&quo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70685" cy="1252855"/>
                    </a:xfrm>
                    <a:prstGeom prst="rect">
                      <a:avLst/>
                    </a:prstGeom>
                    <a:noFill/>
                    <a:ln>
                      <a:noFill/>
                    </a:ln>
                  </pic:spPr>
                </pic:pic>
              </a:graphicData>
            </a:graphic>
          </wp:inline>
        </w:drawing>
      </w:r>
    </w:p>
    <w:p w14:paraId="49F2FA33"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Teknologi 3,5G ini memungkinkan penggunanya untuk mengunduh beragam sajian multimedia, seperti streaming video, streaming musik, mobile TV, permainan daring (online game) , cuplikan film, animasi, video klip, permainan, video klip olahraga, berita keuangan, memainkan kumpulan lagu secara penuh, dan unduh karaoke dengan kecepatan tinggi. Seluruhnya dapat dilakukan sambil tetap melakukan telepon video dengan tanpa mengganggu proses transfer data.</w:t>
      </w:r>
    </w:p>
    <w:p w14:paraId="09754AE6"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Berikut merupakan teknologi yang digunakan pada 3.5:</w:t>
      </w:r>
    </w:p>
    <w:p w14:paraId="73C72142" w14:textId="77777777" w:rsidR="0038332E" w:rsidRPr="00EE60EC" w:rsidRDefault="0038332E" w:rsidP="0038332E">
      <w:pPr>
        <w:numPr>
          <w:ilvl w:val="0"/>
          <w:numId w:val="4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HSDPA (High Speed Downlink Packet Access) merupakan perkembangan akses data selanjutnya dari 3G.HSDPA sering disebut dengan generasi 3.5 (3.5G) karena HSDPA masih berjalan pada platform 3G. Secara teori kecepatan akses data HSDPA sama seperti 480kbps, tapi yang pasti HSDPA lebih cepat..Semakin baru teknologi pastinya semakin baik.</w:t>
      </w:r>
    </w:p>
    <w:p w14:paraId="3953DAA9" w14:textId="77777777" w:rsidR="0038332E" w:rsidRPr="00EE60EC" w:rsidRDefault="0038332E" w:rsidP="0038332E">
      <w:pPr>
        <w:numPr>
          <w:ilvl w:val="0"/>
          <w:numId w:val="42"/>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WiBro (Wireless Broadband).WiBro merupakan bagian dari kebijakan bidang teknologi informasi Korea Selatan yang dikenal dengan kebijakan 839.WiBro mampu mengirimkan data dengan kecepatan hingga 50 Mbps.</w:t>
      </w:r>
    </w:p>
    <w:p w14:paraId="60F85EA2"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Setelah beberapa tahun, CDMA 2000 mengupgrade teknologi jaringan evdo mereka.menjadi EVDO rev A. teknologi ini memiliki kecepatan 10 kali lebih cepat dari evdo rev 0. Juga UMTS atau yang sering disebut juga 3GSM telah menguprade teknologi mereka ke HSDPA dan HSUPA. Inilah yang dinamakan 3.5G</w:t>
      </w:r>
    </w:p>
    <w:p w14:paraId="33535381" w14:textId="77777777" w:rsidR="0038332E" w:rsidRPr="00EE60EC" w:rsidRDefault="0038332E" w:rsidP="0038332E">
      <w:pPr>
        <w:numPr>
          <w:ilvl w:val="0"/>
          <w:numId w:val="43"/>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4 Generation</w:t>
      </w:r>
    </w:p>
    <w:p w14:paraId="1EB74FDC"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2DE69217" wp14:editId="017F3707">
            <wp:extent cx="1467485" cy="1670685"/>
            <wp:effectExtent l="0" t="0" r="0" b="5715"/>
            <wp:docPr id="6" name="Picture 6" descr="https://sis.binus.ac.id/wp-content/uploads/2018/03/grtrtrt.png">
              <a:hlinkClick xmlns:a="http://schemas.openxmlformats.org/drawingml/2006/main" r:id="rId37" tooltip="&quot;grtrtr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is.binus.ac.id/wp-content/uploads/2018/03/grtrtrt.png">
                      <a:hlinkClick r:id="rId37" tooltip="&quot;grtrtrt&quo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67485" cy="1670685"/>
                    </a:xfrm>
                    <a:prstGeom prst="rect">
                      <a:avLst/>
                    </a:prstGeom>
                    <a:noFill/>
                    <a:ln>
                      <a:noFill/>
                    </a:ln>
                  </pic:spPr>
                </pic:pic>
              </a:graphicData>
            </a:graphic>
          </wp:inline>
        </w:drawing>
      </w:r>
    </w:p>
    <w:p w14:paraId="797F7626"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4G dikatakan memiliki kecepatan 500 kali lebih cepat daripada CDMA2000 dapat memberikan kecepatan hingga 1Gbps jika anda di rumah atau 100Mbps ketika anda bepergian. Dan dalam waktu yang singkat tentu saja.Untuk contoh seberapa cepat teknologi 4G adalah mendownload film berkapasitas 6GB saja hanya diperlukan waktu 6 Menit.</w:t>
      </w:r>
    </w:p>
    <w:p w14:paraId="29E477B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4G adalah singkatan dari istilah dalam bahasa Inggris: fourth-generation technology. Istilah ini umumnya digunakan mengacu kepada pengembangan teknologi telepon seluler.4G merupakan pengembangan dari teknologi 3G.Nama resmi dari teknologi 4G ini menurut IEEE (Institute of Electrical and Electronics Engineers) adalah “3G and beyond”.</w:t>
      </w:r>
    </w:p>
    <w:p w14:paraId="3CD21860"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Teknologi 4G adalah istilah serapan dari bahasa Inggris: fourth-generation technology. Istilah ini umumnya digunakan untuk menjelaskan pengembangan teknologi telepon seluler.</w:t>
      </w:r>
    </w:p>
    <w:p w14:paraId="62FDF3B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Sistem 4G akan dapat menyediakan solusi IP yang komprehensif dimana suara, data, dan arus multimedia dapat sampai kepada pengguna kapan saja dan dimana saja, pada rata-rata data lebih tinggi dari generasi sebelumnya. Belum ada definisi formal untuk 4G. Bagaimanapun, terdapat beberapa pendapat yang ditujukan untuk 4G, yakni: 4G akan merupakan sistem berbasis IP terintegrasi penuh.</w:t>
      </w:r>
    </w:p>
    <w:p w14:paraId="437C83D5"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Ini akan dicapai setelah teknologi kabel dan nirkabel dapat dikonversikan dan mampu menghasilkan kecepatan 100Mb/detik dan 1Gb/detik baik dalam maupun luar ruang dengan kualitas premium dan keamanan tinggi. 4G akan menawarkan segala jenis layanan dengan harga yang terjangkau. Setiap handset 4G akan langsung mempunyai nomor IP v6 dilengkapi dengan kemampuan untuk berinteraksi internet telephony yang berbasis Session Initiation Protocol (SIP).</w:t>
      </w:r>
    </w:p>
    <w:p w14:paraId="1ADA6AF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086EC3A4" wp14:editId="1C54119F">
            <wp:extent cx="3048000" cy="1490345"/>
            <wp:effectExtent l="0" t="0" r="0" b="0"/>
            <wp:docPr id="7" name="Picture 7" descr="https://sis.binus.ac.id/wp-content/uploads/2018/03/dfrdfee.png">
              <a:hlinkClick xmlns:a="http://schemas.openxmlformats.org/drawingml/2006/main" r:id="rId39" tooltip="&quot;dfrdfe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is.binus.ac.id/wp-content/uploads/2018/03/dfrdfee.png">
                      <a:hlinkClick r:id="rId39" tooltip="&quot;dfrdfee&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0" cy="1490345"/>
                    </a:xfrm>
                    <a:prstGeom prst="rect">
                      <a:avLst/>
                    </a:prstGeom>
                    <a:noFill/>
                    <a:ln>
                      <a:noFill/>
                    </a:ln>
                  </pic:spPr>
                </pic:pic>
              </a:graphicData>
            </a:graphic>
          </wp:inline>
        </w:drawing>
      </w:r>
    </w:p>
    <w:p w14:paraId="4846E88A"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Semua jenis radio transmisi seperti GSM, TDMA, EDGE, CDMA 2G, 2.5G akan dapat digunakan, dan dapat berintegrasi dengan mudah dengan radio yang di operasikan tanpa lisensi seperti IEEE 802.11 di frekuensi 2.4GHz &amp; 5-5.8Ghz, bluetooth dan selular. Integrasi voice dan data dalam channel yang sama. Integrasi voice dan data aplikasi SIP-enabled.</w:t>
      </w:r>
    </w:p>
    <w:p w14:paraId="6353C94D"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 </w:t>
      </w:r>
    </w:p>
    <w:p w14:paraId="205E80A4" w14:textId="77777777" w:rsidR="0038332E" w:rsidRPr="00EE60EC" w:rsidRDefault="0038332E" w:rsidP="0038332E">
      <w:pPr>
        <w:numPr>
          <w:ilvl w:val="0"/>
          <w:numId w:val="44"/>
        </w:numPr>
        <w:shd w:val="clear" w:color="auto" w:fill="FFFFFF"/>
        <w:spacing w:after="0" w:line="360" w:lineRule="auto"/>
        <w:ind w:left="450" w:right="450"/>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b/>
          <w:bCs/>
          <w:color w:val="666666"/>
          <w:sz w:val="24"/>
          <w:szCs w:val="24"/>
          <w:bdr w:val="none" w:sz="0" w:space="0" w:color="auto" w:frame="1"/>
        </w:rPr>
        <w:t>5 Generation</w:t>
      </w:r>
    </w:p>
    <w:p w14:paraId="6479DC1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noProof/>
          <w:color w:val="34AEE2"/>
          <w:sz w:val="24"/>
          <w:szCs w:val="24"/>
          <w:bdr w:val="none" w:sz="0" w:space="0" w:color="auto" w:frame="1"/>
        </w:rPr>
        <w:drawing>
          <wp:inline distT="0" distB="0" distL="0" distR="0" wp14:anchorId="6034B1BA" wp14:editId="60930E2A">
            <wp:extent cx="1625600" cy="1129030"/>
            <wp:effectExtent l="0" t="0" r="0" b="0"/>
            <wp:docPr id="8" name="Picture 8" descr="https://sis.binus.ac.id/wp-content/uploads/2018/03/ererfdfdf.png">
              <a:hlinkClick xmlns:a="http://schemas.openxmlformats.org/drawingml/2006/main" r:id="rId41" tooltip="&quot;ererfdf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is.binus.ac.id/wp-content/uploads/2018/03/ererfdfdf.png">
                      <a:hlinkClick r:id="rId41" tooltip="&quot;ererfdfdf&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25600" cy="1129030"/>
                    </a:xfrm>
                    <a:prstGeom prst="rect">
                      <a:avLst/>
                    </a:prstGeom>
                    <a:noFill/>
                    <a:ln>
                      <a:noFill/>
                    </a:ln>
                  </pic:spPr>
                </pic:pic>
              </a:graphicData>
            </a:graphic>
          </wp:inline>
        </w:drawing>
      </w:r>
    </w:p>
    <w:p w14:paraId="31FDF16B"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5G (jaringan seluler generasi ke-5 atau 5 generasi nirkabel sistem) adalah nama yang digunakan dalam beberapa makalah penelitian dan proyek-proyek untuk menunjukkan fase utama berikutnya dari standar telekomunikasi seluler melebihi standar 4G/IMT-Advanced efektif sejak 2011.</w:t>
      </w:r>
    </w:p>
    <w:p w14:paraId="76236824" w14:textId="77777777" w:rsidR="0038332E" w:rsidRPr="00EE60EC"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t>Saat ini, 5G bukan istilah resmi digunakan untuk spesifikasi tertentu atau dokumen resmi belum diumumkan oleh perusahaan telekomunikasi atau badan standardisasi seperti 3GPP, WiMAX Forum, atau ITU-R.Rilis standar baru di luar 4G sedang berlangsung oleh badan standarisasi, tetapi saat ini tidak dianggap sebagai generasi ponsel baru tapi di bawah payung 4G.</w:t>
      </w:r>
    </w:p>
    <w:p w14:paraId="2622D9E4" w14:textId="502DC9C1" w:rsidR="0038332E" w:rsidRPr="0038332E" w:rsidRDefault="0038332E" w:rsidP="0038332E">
      <w:pPr>
        <w:shd w:val="clear" w:color="auto" w:fill="FFFFFF"/>
        <w:spacing w:after="0" w:line="360" w:lineRule="auto"/>
        <w:jc w:val="both"/>
        <w:textAlignment w:val="baseline"/>
        <w:rPr>
          <w:rFonts w:ascii="inherit" w:eastAsia="Times New Roman" w:hAnsi="inherit" w:cs="Times New Roman"/>
          <w:color w:val="666666"/>
          <w:sz w:val="24"/>
          <w:szCs w:val="24"/>
        </w:rPr>
      </w:pPr>
      <w:r w:rsidRPr="00EE60EC">
        <w:rPr>
          <w:rFonts w:ascii="inherit" w:eastAsia="Times New Roman" w:hAnsi="inherit" w:cs="Times New Roman"/>
          <w:color w:val="666666"/>
          <w:sz w:val="24"/>
          <w:szCs w:val="24"/>
        </w:rPr>
        <w:lastRenderedPageBreak/>
        <w:t>Sebuah mobile generasi baru telah muncul setiap 10 tahun karena sistem 1G pertama (NMT) diperkenalkan pada tahun 1981, termasuk. 2G (GSM) sistem yang mulai bergulir di tahun 1992, 3G (W-CDMA/FOMA), yang muncul pada tahun 2001, dan standar 4G “nyata” memenuhi persyaratan IMT-Advanced, yang diratifikasi pada tahun 2011 dan produk yang diharapkan dalam 2012-2013. Teknologi pendahulunya telah terjadi di pasar beberapa tahun sebelum generasi ponsel baru, misalnya pra-3G systemCdmaOne/IS95 tahun 1995, dan pra-4G sistem Mobile WiMAX dan LTE pada tahun 2005 dan 2009.Perkembangan 2G (GSM) dan (IMT-2000 dan UMTS) 3G standar waktu sekitar 10 tahun dari awal resmi R &amp; D proyek, dan pengembangan sistem 4G dimulai pada tahun 2001 atau 2002. Namun, masih ada transnasional 5G proyek pembangunan telah secara resmi telah diluncurkan, dan perwakilan industri telah menyatakan skeptis terhadap 5G. Generasi ponsel baru biasanya ditugaskan band frekuensi baru dan bandwidth spektral yang lebih luas per frekuensi saluran (1G hingga 30 kHz, 2G sampai 200 kHz, 3G hingga 5 MHz, dan 4G hingga 40 MHz), tetapi skeptis berpendapat bahwa ada sedikit ruang untuk band frekuensi baru atau bandwidth saluran yang lebih besar Dari sudut pandang pengguna, generasi ponsel sebelumnya telah tersirat peningkatan substansial dalam bitrate puncak (yaitu lapisan fisik bitrate bersih untuk jarak pendek komunikasi).. Namun, tidak ada sumber menunjukkan 5G puncak download dan upload tingkat lebih dari 1 Gbps akan ditawarkan menurut definisi ITU-R sistem 4G Jika 5G muncul., Dan mencerminkan ini prognosis, perbedaan utama dari sudut pandang pengguna antara 4G dan 5G teknik harus menjadi sesuatu yang lain dari throughput maksimum yang meningkat, misalnya baterai rendah konsumsi, probabilitas outage lebih rendah (cakupan yang lebih baik), harga agak tinggi dalam porsi yang lebih besar dari luas cakupan, lebih murah atau tidak ada biaya lalu lintas karena biaya penyebaran infrastruktur yang rendah , atau kapasitas agregat lebih tinggi bagi pengguna banyak simultan (yaitu sistem yang lebih tinggi tingkat efisiensi spektral).</w:t>
      </w:r>
    </w:p>
    <w:p w14:paraId="71E47EA5" w14:textId="77777777" w:rsidR="0038332E" w:rsidRDefault="0038332E" w:rsidP="0038332E">
      <w:pPr>
        <w:spacing w:after="0" w:line="360" w:lineRule="auto"/>
        <w:ind w:firstLine="567"/>
        <w:contextualSpacing/>
        <w:jc w:val="both"/>
        <w:outlineLvl w:val="2"/>
        <w:rPr>
          <w:rFonts w:eastAsia="Times New Roman" w:cs="Times New Roman"/>
          <w:sz w:val="24"/>
          <w:szCs w:val="24"/>
        </w:rPr>
      </w:pPr>
    </w:p>
    <w:p w14:paraId="2E4BFA29" w14:textId="1D94C1A3" w:rsidR="0038332E" w:rsidRDefault="0038332E" w:rsidP="0038332E">
      <w:pPr>
        <w:spacing w:line="360" w:lineRule="auto"/>
        <w:ind w:firstLine="567"/>
        <w:contextualSpacing/>
        <w:jc w:val="both"/>
        <w:outlineLvl w:val="2"/>
        <w:rPr>
          <w:rFonts w:eastAsia="Times New Roman" w:cs="Times New Roman"/>
          <w:sz w:val="24"/>
          <w:szCs w:val="24"/>
        </w:rPr>
      </w:pPr>
    </w:p>
    <w:p w14:paraId="6ED53B71" w14:textId="055644DB" w:rsidR="00711FDE" w:rsidRDefault="00711FDE" w:rsidP="0038332E">
      <w:pPr>
        <w:spacing w:line="360" w:lineRule="auto"/>
        <w:ind w:firstLine="567"/>
        <w:contextualSpacing/>
        <w:jc w:val="both"/>
        <w:outlineLvl w:val="2"/>
        <w:rPr>
          <w:rFonts w:eastAsia="Times New Roman" w:cs="Times New Roman"/>
          <w:sz w:val="24"/>
          <w:szCs w:val="24"/>
        </w:rPr>
      </w:pPr>
    </w:p>
    <w:p w14:paraId="599C4120" w14:textId="5A7B51F9" w:rsidR="00711FDE" w:rsidRDefault="00711FDE" w:rsidP="0038332E">
      <w:pPr>
        <w:spacing w:line="360" w:lineRule="auto"/>
        <w:ind w:firstLine="567"/>
        <w:contextualSpacing/>
        <w:jc w:val="both"/>
        <w:outlineLvl w:val="2"/>
        <w:rPr>
          <w:rFonts w:eastAsia="Times New Roman" w:cs="Times New Roman"/>
          <w:sz w:val="24"/>
          <w:szCs w:val="24"/>
        </w:rPr>
      </w:pPr>
    </w:p>
    <w:p w14:paraId="4804A622" w14:textId="756636AC" w:rsidR="00711FDE" w:rsidRDefault="00711FDE" w:rsidP="0038332E">
      <w:pPr>
        <w:spacing w:line="360" w:lineRule="auto"/>
        <w:ind w:firstLine="567"/>
        <w:contextualSpacing/>
        <w:jc w:val="both"/>
        <w:outlineLvl w:val="2"/>
        <w:rPr>
          <w:rFonts w:eastAsia="Times New Roman" w:cs="Times New Roman"/>
          <w:sz w:val="24"/>
          <w:szCs w:val="24"/>
        </w:rPr>
      </w:pPr>
    </w:p>
    <w:p w14:paraId="6D4C59E5" w14:textId="2521984F" w:rsidR="00711FDE" w:rsidRDefault="00711FDE" w:rsidP="0038332E">
      <w:pPr>
        <w:spacing w:line="360" w:lineRule="auto"/>
        <w:ind w:firstLine="567"/>
        <w:contextualSpacing/>
        <w:jc w:val="both"/>
        <w:outlineLvl w:val="2"/>
        <w:rPr>
          <w:rFonts w:eastAsia="Times New Roman" w:cs="Times New Roman"/>
          <w:sz w:val="24"/>
          <w:szCs w:val="24"/>
        </w:rPr>
      </w:pPr>
    </w:p>
    <w:p w14:paraId="14DCDAC1" w14:textId="77777777" w:rsidR="00711FDE" w:rsidRDefault="00711FDE" w:rsidP="0038332E">
      <w:pPr>
        <w:spacing w:line="360" w:lineRule="auto"/>
        <w:ind w:firstLine="567"/>
        <w:contextualSpacing/>
        <w:jc w:val="both"/>
        <w:outlineLvl w:val="2"/>
        <w:rPr>
          <w:rFonts w:eastAsia="Times New Roman" w:cs="Times New Roman"/>
          <w:sz w:val="24"/>
          <w:szCs w:val="24"/>
        </w:rPr>
      </w:pPr>
    </w:p>
    <w:p w14:paraId="16D22C5A" w14:textId="77777777" w:rsidR="0038332E" w:rsidRPr="0038332E" w:rsidRDefault="0038332E" w:rsidP="0038332E">
      <w:pPr>
        <w:spacing w:after="0"/>
        <w:jc w:val="center"/>
        <w:rPr>
          <w:rFonts w:ascii="Times New Roman" w:hAnsi="Times New Roman" w:cs="Times New Roman"/>
          <w:b/>
          <w:sz w:val="24"/>
          <w:szCs w:val="24"/>
        </w:rPr>
      </w:pPr>
    </w:p>
    <w:p w14:paraId="17FC34DE" w14:textId="77777777" w:rsidR="0038332E" w:rsidRPr="0038332E" w:rsidRDefault="0038332E" w:rsidP="0038332E">
      <w:pPr>
        <w:spacing w:after="0"/>
        <w:jc w:val="center"/>
        <w:rPr>
          <w:rFonts w:ascii="Times New Roman" w:hAnsi="Times New Roman" w:cs="Times New Roman"/>
          <w:b/>
          <w:sz w:val="24"/>
          <w:szCs w:val="24"/>
        </w:rPr>
      </w:pPr>
      <w:r w:rsidRPr="0038332E">
        <w:rPr>
          <w:rFonts w:ascii="Times New Roman" w:hAnsi="Times New Roman" w:cs="Times New Roman"/>
          <w:b/>
          <w:sz w:val="24"/>
          <w:szCs w:val="24"/>
        </w:rPr>
        <w:lastRenderedPageBreak/>
        <w:t>FORMAT</w:t>
      </w:r>
      <w:r w:rsidRPr="0038332E">
        <w:rPr>
          <w:rFonts w:ascii="Times New Roman" w:hAnsi="Times New Roman" w:cs="Times New Roman"/>
          <w:b/>
          <w:sz w:val="24"/>
          <w:szCs w:val="24"/>
          <w:lang w:val="id-ID"/>
        </w:rPr>
        <w:t xml:space="preserve"> PENILAIAN </w:t>
      </w:r>
      <w:r w:rsidRPr="0038332E">
        <w:rPr>
          <w:rFonts w:ascii="Times New Roman" w:hAnsi="Times New Roman" w:cs="Times New Roman"/>
          <w:b/>
          <w:sz w:val="24"/>
          <w:szCs w:val="24"/>
        </w:rPr>
        <w:t>PROSENTASE</w:t>
      </w:r>
    </w:p>
    <w:p w14:paraId="4184D6A8" w14:textId="3F7C2488" w:rsidR="0038332E" w:rsidRPr="0038332E" w:rsidRDefault="00711FDE" w:rsidP="00711FDE">
      <w:pPr>
        <w:spacing w:after="0" w:line="360" w:lineRule="auto"/>
        <w:contextualSpacing/>
        <w:jc w:val="center"/>
        <w:outlineLvl w:val="0"/>
        <w:rPr>
          <w:rFonts w:ascii="Times New Roman" w:hAnsi="Times New Roman" w:cs="Times New Roman"/>
          <w:b/>
          <w:sz w:val="28"/>
          <w:szCs w:val="28"/>
        </w:rPr>
      </w:pPr>
      <w:r>
        <w:rPr>
          <w:rFonts w:ascii="Times New Roman" w:hAnsi="Times New Roman" w:cs="Times New Roman"/>
          <w:b/>
          <w:sz w:val="28"/>
          <w:szCs w:val="28"/>
        </w:rPr>
        <w:t>TEKNOLOGI KOMUNIKASI SELULLER</w:t>
      </w:r>
    </w:p>
    <w:p w14:paraId="202BB2BD" w14:textId="77777777" w:rsidR="0038332E" w:rsidRPr="0038332E" w:rsidRDefault="0038332E" w:rsidP="0038332E">
      <w:pPr>
        <w:jc w:val="center"/>
        <w:rPr>
          <w:b/>
          <w:sz w:val="24"/>
          <w:szCs w:val="24"/>
          <w:lang w:val="id-ID"/>
        </w:rPr>
      </w:pPr>
    </w:p>
    <w:p w14:paraId="4774CFFB" w14:textId="77777777" w:rsidR="0038332E" w:rsidRPr="0038332E" w:rsidRDefault="0038332E" w:rsidP="0038332E">
      <w:pPr>
        <w:spacing w:after="0"/>
        <w:jc w:val="center"/>
        <w:rPr>
          <w:rFonts w:ascii="Times New Roman" w:hAnsi="Times New Roman" w:cs="Times New Roman"/>
          <w:b/>
          <w:sz w:val="24"/>
          <w:szCs w:val="24"/>
        </w:rPr>
      </w:pPr>
    </w:p>
    <w:p w14:paraId="675BA96C"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Nama Mahasiswa</w:t>
      </w:r>
      <w:r w:rsidRPr="0038332E">
        <w:rPr>
          <w:rFonts w:ascii="Times New Roman" w:hAnsi="Times New Roman" w:cs="Times New Roman"/>
          <w:sz w:val="24"/>
          <w:szCs w:val="24"/>
        </w:rPr>
        <w:tab/>
        <w:t>:</w:t>
      </w:r>
    </w:p>
    <w:p w14:paraId="427F7AE3"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NPM</w:t>
      </w:r>
      <w:r w:rsidRPr="0038332E">
        <w:rPr>
          <w:rFonts w:ascii="Times New Roman" w:hAnsi="Times New Roman" w:cs="Times New Roman"/>
          <w:sz w:val="24"/>
          <w:szCs w:val="24"/>
        </w:rPr>
        <w:tab/>
        <w:t>:</w:t>
      </w:r>
    </w:p>
    <w:p w14:paraId="2F9A2A76"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Kelas</w:t>
      </w:r>
      <w:r w:rsidRPr="0038332E">
        <w:rPr>
          <w:rFonts w:ascii="Times New Roman" w:hAnsi="Times New Roman" w:cs="Times New Roman"/>
          <w:sz w:val="24"/>
          <w:szCs w:val="24"/>
        </w:rPr>
        <w:tab/>
        <w:t>:</w:t>
      </w:r>
    </w:p>
    <w:p w14:paraId="485BBC18" w14:textId="77777777" w:rsidR="0038332E" w:rsidRPr="0038332E" w:rsidRDefault="0038332E" w:rsidP="0038332E">
      <w:pPr>
        <w:tabs>
          <w:tab w:val="left" w:pos="1985"/>
        </w:tabs>
        <w:spacing w:after="0"/>
        <w:jc w:val="both"/>
        <w:rPr>
          <w:rFonts w:ascii="Times New Roman" w:hAnsi="Times New Roman" w:cs="Times New Roman"/>
          <w:sz w:val="24"/>
          <w:szCs w:val="24"/>
        </w:rPr>
      </w:pPr>
    </w:p>
    <w:p w14:paraId="024BCCA6"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Petunjuk : Berilah tanda ceklis (√) pada table di bawah ini!</w:t>
      </w:r>
    </w:p>
    <w:p w14:paraId="30F6AD4F"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 xml:space="preserve">Keterangan Skor : </w:t>
      </w:r>
      <w:r w:rsidRPr="0038332E">
        <w:rPr>
          <w:rFonts w:ascii="Times New Roman" w:hAnsi="Times New Roman" w:cs="Times New Roman"/>
          <w:sz w:val="24"/>
          <w:szCs w:val="24"/>
        </w:rPr>
        <w:tab/>
        <w:t>1 = kurang</w:t>
      </w:r>
    </w:p>
    <w:p w14:paraId="0263819A"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ab/>
        <w:t>2 = cukup</w:t>
      </w:r>
    </w:p>
    <w:p w14:paraId="3E6FA984"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ab/>
        <w:t>3 = baik</w:t>
      </w:r>
    </w:p>
    <w:p w14:paraId="5CC70C1D" w14:textId="77777777" w:rsidR="0038332E" w:rsidRPr="0038332E" w:rsidRDefault="0038332E" w:rsidP="0038332E">
      <w:pPr>
        <w:tabs>
          <w:tab w:val="left" w:pos="1985"/>
        </w:tabs>
        <w:spacing w:after="0"/>
        <w:jc w:val="both"/>
        <w:rPr>
          <w:rFonts w:ascii="Times New Roman" w:hAnsi="Times New Roman" w:cs="Times New Roman"/>
          <w:sz w:val="24"/>
          <w:szCs w:val="24"/>
        </w:rPr>
      </w:pPr>
      <w:r w:rsidRPr="0038332E">
        <w:rPr>
          <w:rFonts w:ascii="Times New Roman" w:hAnsi="Times New Roman" w:cs="Times New Roman"/>
          <w:sz w:val="24"/>
          <w:szCs w:val="24"/>
        </w:rPr>
        <w:tab/>
        <w:t>4 = sangat baik</w:t>
      </w:r>
    </w:p>
    <w:tbl>
      <w:tblPr>
        <w:tblStyle w:val="TableGrid"/>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070"/>
        <w:gridCol w:w="993"/>
        <w:gridCol w:w="850"/>
        <w:gridCol w:w="851"/>
        <w:gridCol w:w="992"/>
      </w:tblGrid>
      <w:tr w:rsidR="0038332E" w:rsidRPr="0038332E" w14:paraId="048C70E1" w14:textId="77777777" w:rsidTr="00711FDE">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5B28993D"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No.</w:t>
            </w:r>
          </w:p>
        </w:tc>
        <w:tc>
          <w:tcPr>
            <w:tcW w:w="5070" w:type="dxa"/>
            <w:vMerge w:val="restart"/>
            <w:tcBorders>
              <w:top w:val="single" w:sz="4" w:space="0" w:color="auto"/>
              <w:left w:val="single" w:sz="4" w:space="0" w:color="auto"/>
              <w:bottom w:val="single" w:sz="4" w:space="0" w:color="auto"/>
              <w:right w:val="single" w:sz="4" w:space="0" w:color="auto"/>
            </w:tcBorders>
            <w:vAlign w:val="center"/>
            <w:hideMark/>
          </w:tcPr>
          <w:p w14:paraId="3F8B97CC"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Indikator</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694B3065"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rPr>
            </w:pPr>
            <w:r w:rsidRPr="0038332E">
              <w:rPr>
                <w:rFonts w:ascii="Times New Roman" w:hAnsi="Times New Roman" w:cs="Times New Roman"/>
                <w:b/>
                <w:sz w:val="24"/>
                <w:szCs w:val="24"/>
              </w:rPr>
              <w:t>Skor</w:t>
            </w:r>
          </w:p>
        </w:tc>
      </w:tr>
      <w:tr w:rsidR="0038332E" w:rsidRPr="0038332E" w14:paraId="1C803A1B" w14:textId="77777777" w:rsidTr="00711FDE">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2794" w14:textId="77777777" w:rsidR="0038332E" w:rsidRPr="0038332E" w:rsidRDefault="0038332E" w:rsidP="0038332E">
            <w:pPr>
              <w:rPr>
                <w:rFonts w:ascii="Times New Roman" w:hAnsi="Times New Roman" w:cs="Times New Roman"/>
                <w:b/>
                <w:sz w:val="24"/>
                <w:szCs w:val="24"/>
              </w:rPr>
            </w:pPr>
          </w:p>
        </w:tc>
        <w:tc>
          <w:tcPr>
            <w:tcW w:w="5070" w:type="dxa"/>
            <w:vMerge/>
            <w:tcBorders>
              <w:top w:val="single" w:sz="4" w:space="0" w:color="auto"/>
              <w:left w:val="single" w:sz="4" w:space="0" w:color="auto"/>
              <w:bottom w:val="single" w:sz="4" w:space="0" w:color="auto"/>
              <w:right w:val="single" w:sz="4" w:space="0" w:color="auto"/>
            </w:tcBorders>
            <w:vAlign w:val="center"/>
            <w:hideMark/>
          </w:tcPr>
          <w:p w14:paraId="31A22951" w14:textId="77777777" w:rsidR="0038332E" w:rsidRPr="0038332E" w:rsidRDefault="0038332E" w:rsidP="0038332E">
            <w:pPr>
              <w:rPr>
                <w:rFonts w:ascii="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17C605"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4</w:t>
            </w:r>
          </w:p>
        </w:tc>
        <w:tc>
          <w:tcPr>
            <w:tcW w:w="850" w:type="dxa"/>
            <w:tcBorders>
              <w:top w:val="single" w:sz="4" w:space="0" w:color="auto"/>
              <w:left w:val="single" w:sz="4" w:space="0" w:color="auto"/>
              <w:bottom w:val="single" w:sz="4" w:space="0" w:color="auto"/>
              <w:right w:val="single" w:sz="4" w:space="0" w:color="auto"/>
            </w:tcBorders>
            <w:hideMark/>
          </w:tcPr>
          <w:p w14:paraId="6C146D21"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6</w:t>
            </w:r>
          </w:p>
        </w:tc>
        <w:tc>
          <w:tcPr>
            <w:tcW w:w="851" w:type="dxa"/>
            <w:tcBorders>
              <w:top w:val="single" w:sz="4" w:space="0" w:color="auto"/>
              <w:left w:val="single" w:sz="4" w:space="0" w:color="auto"/>
              <w:bottom w:val="single" w:sz="4" w:space="0" w:color="auto"/>
              <w:right w:val="single" w:sz="4" w:space="0" w:color="auto"/>
            </w:tcBorders>
            <w:hideMark/>
          </w:tcPr>
          <w:p w14:paraId="66AB777B"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8</w:t>
            </w:r>
          </w:p>
        </w:tc>
        <w:tc>
          <w:tcPr>
            <w:tcW w:w="992" w:type="dxa"/>
            <w:tcBorders>
              <w:top w:val="single" w:sz="4" w:space="0" w:color="auto"/>
              <w:left w:val="single" w:sz="4" w:space="0" w:color="auto"/>
              <w:bottom w:val="single" w:sz="4" w:space="0" w:color="auto"/>
              <w:right w:val="single" w:sz="4" w:space="0" w:color="auto"/>
            </w:tcBorders>
            <w:hideMark/>
          </w:tcPr>
          <w:p w14:paraId="5B13AA7C"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r w:rsidRPr="0038332E">
              <w:rPr>
                <w:rFonts w:ascii="Times New Roman" w:hAnsi="Times New Roman" w:cs="Times New Roman"/>
                <w:b/>
                <w:sz w:val="24"/>
                <w:szCs w:val="24"/>
                <w:lang w:val="id-ID"/>
              </w:rPr>
              <w:t>10</w:t>
            </w:r>
          </w:p>
        </w:tc>
      </w:tr>
      <w:tr w:rsidR="0038332E" w:rsidRPr="0038332E" w14:paraId="1C953271" w14:textId="77777777" w:rsidTr="00711FDE">
        <w:tc>
          <w:tcPr>
            <w:tcW w:w="571" w:type="dxa"/>
            <w:tcBorders>
              <w:top w:val="single" w:sz="4" w:space="0" w:color="auto"/>
              <w:left w:val="single" w:sz="4" w:space="0" w:color="auto"/>
              <w:bottom w:val="single" w:sz="4" w:space="0" w:color="auto"/>
              <w:right w:val="single" w:sz="4" w:space="0" w:color="auto"/>
            </w:tcBorders>
          </w:tcPr>
          <w:p w14:paraId="7E41D63A"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p>
        </w:tc>
        <w:tc>
          <w:tcPr>
            <w:tcW w:w="5070" w:type="dxa"/>
            <w:tcBorders>
              <w:top w:val="single" w:sz="4" w:space="0" w:color="auto"/>
              <w:left w:val="single" w:sz="4" w:space="0" w:color="auto"/>
              <w:bottom w:val="single" w:sz="4" w:space="0" w:color="auto"/>
              <w:right w:val="single" w:sz="4" w:space="0" w:color="auto"/>
            </w:tcBorders>
            <w:vAlign w:val="center"/>
            <w:hideMark/>
          </w:tcPr>
          <w:p w14:paraId="3EC466A8" w14:textId="79CE4A19" w:rsidR="0038332E" w:rsidRPr="0038332E" w:rsidRDefault="00711FDE" w:rsidP="0038332E">
            <w:pPr>
              <w:autoSpaceDE w:val="0"/>
              <w:autoSpaceDN w:val="0"/>
              <w:adjustRightInd w:val="0"/>
              <w:spacing w:line="276" w:lineRule="auto"/>
              <w:rPr>
                <w:rFonts w:ascii="Times New Roman" w:hAnsi="Times New Roman" w:cs="Times New Roman"/>
                <w:b/>
                <w:sz w:val="24"/>
                <w:szCs w:val="24"/>
              </w:rPr>
            </w:pPr>
            <w:r>
              <w:rPr>
                <w:rFonts w:ascii="Times New Roman" w:hAnsi="Times New Roman" w:cs="Times New Roman"/>
                <w:b/>
                <w:sz w:val="24"/>
                <w:szCs w:val="24"/>
              </w:rPr>
              <w:t>Perbedaan, Kelebihan dan kekurangan dari masing-masing Generasi</w:t>
            </w:r>
          </w:p>
        </w:tc>
        <w:tc>
          <w:tcPr>
            <w:tcW w:w="993" w:type="dxa"/>
            <w:tcBorders>
              <w:top w:val="single" w:sz="4" w:space="0" w:color="auto"/>
              <w:left w:val="single" w:sz="4" w:space="0" w:color="auto"/>
              <w:bottom w:val="single" w:sz="4" w:space="0" w:color="auto"/>
              <w:right w:val="single" w:sz="4" w:space="0" w:color="auto"/>
            </w:tcBorders>
          </w:tcPr>
          <w:p w14:paraId="0FA310FA"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p>
        </w:tc>
        <w:tc>
          <w:tcPr>
            <w:tcW w:w="850" w:type="dxa"/>
            <w:tcBorders>
              <w:top w:val="single" w:sz="4" w:space="0" w:color="auto"/>
              <w:left w:val="single" w:sz="4" w:space="0" w:color="auto"/>
              <w:bottom w:val="single" w:sz="4" w:space="0" w:color="auto"/>
              <w:right w:val="single" w:sz="4" w:space="0" w:color="auto"/>
            </w:tcBorders>
          </w:tcPr>
          <w:p w14:paraId="7DCF0768"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p>
        </w:tc>
        <w:tc>
          <w:tcPr>
            <w:tcW w:w="851" w:type="dxa"/>
            <w:tcBorders>
              <w:top w:val="single" w:sz="4" w:space="0" w:color="auto"/>
              <w:left w:val="single" w:sz="4" w:space="0" w:color="auto"/>
              <w:bottom w:val="single" w:sz="4" w:space="0" w:color="auto"/>
              <w:right w:val="single" w:sz="4" w:space="0" w:color="auto"/>
            </w:tcBorders>
          </w:tcPr>
          <w:p w14:paraId="0A5C10A7"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p>
        </w:tc>
        <w:tc>
          <w:tcPr>
            <w:tcW w:w="992" w:type="dxa"/>
            <w:tcBorders>
              <w:top w:val="single" w:sz="4" w:space="0" w:color="auto"/>
              <w:left w:val="single" w:sz="4" w:space="0" w:color="auto"/>
              <w:bottom w:val="single" w:sz="4" w:space="0" w:color="auto"/>
              <w:right w:val="single" w:sz="4" w:space="0" w:color="auto"/>
            </w:tcBorders>
          </w:tcPr>
          <w:p w14:paraId="08F7917E" w14:textId="77777777" w:rsidR="0038332E" w:rsidRPr="0038332E" w:rsidRDefault="0038332E" w:rsidP="0038332E">
            <w:pPr>
              <w:autoSpaceDE w:val="0"/>
              <w:autoSpaceDN w:val="0"/>
              <w:adjustRightInd w:val="0"/>
              <w:spacing w:line="276" w:lineRule="auto"/>
              <w:jc w:val="center"/>
              <w:rPr>
                <w:rFonts w:ascii="Times New Roman" w:hAnsi="Times New Roman" w:cs="Times New Roman"/>
                <w:b/>
                <w:sz w:val="24"/>
                <w:szCs w:val="24"/>
                <w:lang w:val="id-ID"/>
              </w:rPr>
            </w:pPr>
          </w:p>
        </w:tc>
      </w:tr>
      <w:tr w:rsidR="0038332E" w:rsidRPr="0038332E" w14:paraId="43B7B5C0" w14:textId="77777777" w:rsidTr="00711FDE">
        <w:trPr>
          <w:trHeight w:val="391"/>
        </w:trPr>
        <w:tc>
          <w:tcPr>
            <w:tcW w:w="571" w:type="dxa"/>
            <w:tcBorders>
              <w:top w:val="single" w:sz="4" w:space="0" w:color="auto"/>
              <w:left w:val="single" w:sz="4" w:space="0" w:color="auto"/>
              <w:bottom w:val="single" w:sz="4" w:space="0" w:color="auto"/>
              <w:right w:val="single" w:sz="4" w:space="0" w:color="auto"/>
            </w:tcBorders>
            <w:hideMark/>
          </w:tcPr>
          <w:p w14:paraId="22BCDE36" w14:textId="77777777" w:rsidR="0038332E" w:rsidRPr="0038332E" w:rsidRDefault="0038332E" w:rsidP="0038332E">
            <w:pPr>
              <w:autoSpaceDE w:val="0"/>
              <w:autoSpaceDN w:val="0"/>
              <w:adjustRightInd w:val="0"/>
              <w:spacing w:line="276" w:lineRule="auto"/>
              <w:jc w:val="both"/>
              <w:rPr>
                <w:rFonts w:ascii="Times New Roman" w:hAnsi="Times New Roman" w:cs="Times New Roman"/>
                <w:bCs/>
                <w:sz w:val="24"/>
                <w:szCs w:val="24"/>
                <w:lang w:val="id-ID"/>
              </w:rPr>
            </w:pPr>
            <w:r w:rsidRPr="0038332E">
              <w:rPr>
                <w:rFonts w:ascii="Times New Roman" w:hAnsi="Times New Roman" w:cs="Times New Roman"/>
                <w:bCs/>
                <w:sz w:val="24"/>
                <w:szCs w:val="24"/>
                <w:lang w:val="id-ID"/>
              </w:rPr>
              <w:t>1</w:t>
            </w:r>
          </w:p>
        </w:tc>
        <w:tc>
          <w:tcPr>
            <w:tcW w:w="5070" w:type="dxa"/>
            <w:tcBorders>
              <w:top w:val="single" w:sz="4" w:space="0" w:color="auto"/>
              <w:left w:val="single" w:sz="4" w:space="0" w:color="auto"/>
              <w:bottom w:val="single" w:sz="4" w:space="0" w:color="auto"/>
              <w:right w:val="single" w:sz="4" w:space="0" w:color="auto"/>
            </w:tcBorders>
            <w:hideMark/>
          </w:tcPr>
          <w:p w14:paraId="42A58A32" w14:textId="38E1F4FB" w:rsidR="0038332E" w:rsidRPr="0038332E" w:rsidRDefault="00711FDE" w:rsidP="0038332E">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1G</w:t>
            </w:r>
          </w:p>
        </w:tc>
        <w:tc>
          <w:tcPr>
            <w:tcW w:w="993" w:type="dxa"/>
            <w:tcBorders>
              <w:top w:val="single" w:sz="4" w:space="0" w:color="auto"/>
              <w:left w:val="single" w:sz="4" w:space="0" w:color="auto"/>
              <w:bottom w:val="single" w:sz="4" w:space="0" w:color="auto"/>
              <w:right w:val="single" w:sz="4" w:space="0" w:color="auto"/>
            </w:tcBorders>
            <w:vAlign w:val="center"/>
          </w:tcPr>
          <w:p w14:paraId="63B36C11"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0" w:type="dxa"/>
            <w:tcBorders>
              <w:top w:val="single" w:sz="4" w:space="0" w:color="auto"/>
              <w:left w:val="single" w:sz="4" w:space="0" w:color="auto"/>
              <w:bottom w:val="single" w:sz="4" w:space="0" w:color="auto"/>
              <w:right w:val="single" w:sz="4" w:space="0" w:color="auto"/>
            </w:tcBorders>
          </w:tcPr>
          <w:p w14:paraId="7545A216"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1" w:type="dxa"/>
            <w:tcBorders>
              <w:top w:val="single" w:sz="4" w:space="0" w:color="auto"/>
              <w:left w:val="single" w:sz="4" w:space="0" w:color="auto"/>
              <w:bottom w:val="single" w:sz="4" w:space="0" w:color="auto"/>
              <w:right w:val="single" w:sz="4" w:space="0" w:color="auto"/>
            </w:tcBorders>
          </w:tcPr>
          <w:p w14:paraId="0B682500"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992" w:type="dxa"/>
            <w:tcBorders>
              <w:top w:val="single" w:sz="4" w:space="0" w:color="auto"/>
              <w:left w:val="single" w:sz="4" w:space="0" w:color="auto"/>
              <w:bottom w:val="single" w:sz="4" w:space="0" w:color="auto"/>
              <w:right w:val="single" w:sz="4" w:space="0" w:color="auto"/>
            </w:tcBorders>
          </w:tcPr>
          <w:p w14:paraId="35601FFB"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r>
      <w:tr w:rsidR="0038332E" w:rsidRPr="0038332E" w14:paraId="762B51C8" w14:textId="77777777" w:rsidTr="00711FDE">
        <w:tc>
          <w:tcPr>
            <w:tcW w:w="571" w:type="dxa"/>
            <w:tcBorders>
              <w:top w:val="single" w:sz="4" w:space="0" w:color="auto"/>
              <w:left w:val="single" w:sz="4" w:space="0" w:color="auto"/>
              <w:bottom w:val="single" w:sz="4" w:space="0" w:color="auto"/>
              <w:right w:val="single" w:sz="4" w:space="0" w:color="auto"/>
            </w:tcBorders>
            <w:hideMark/>
          </w:tcPr>
          <w:p w14:paraId="79C47138" w14:textId="77777777" w:rsidR="0038332E" w:rsidRPr="0038332E" w:rsidRDefault="0038332E" w:rsidP="0038332E">
            <w:pPr>
              <w:autoSpaceDE w:val="0"/>
              <w:autoSpaceDN w:val="0"/>
              <w:adjustRightInd w:val="0"/>
              <w:spacing w:line="276" w:lineRule="auto"/>
              <w:jc w:val="both"/>
              <w:rPr>
                <w:rFonts w:ascii="Times New Roman" w:hAnsi="Times New Roman" w:cs="Times New Roman"/>
                <w:bCs/>
                <w:sz w:val="24"/>
                <w:szCs w:val="24"/>
                <w:lang w:val="id-ID"/>
              </w:rPr>
            </w:pPr>
            <w:r w:rsidRPr="0038332E">
              <w:rPr>
                <w:rFonts w:ascii="Times New Roman" w:hAnsi="Times New Roman" w:cs="Times New Roman"/>
                <w:bCs/>
                <w:sz w:val="24"/>
                <w:szCs w:val="24"/>
                <w:lang w:val="id-ID"/>
              </w:rPr>
              <w:t>2</w:t>
            </w:r>
          </w:p>
        </w:tc>
        <w:tc>
          <w:tcPr>
            <w:tcW w:w="5070" w:type="dxa"/>
            <w:tcBorders>
              <w:top w:val="single" w:sz="4" w:space="0" w:color="auto"/>
              <w:left w:val="single" w:sz="4" w:space="0" w:color="auto"/>
              <w:bottom w:val="single" w:sz="4" w:space="0" w:color="auto"/>
              <w:right w:val="single" w:sz="4" w:space="0" w:color="auto"/>
            </w:tcBorders>
            <w:hideMark/>
          </w:tcPr>
          <w:p w14:paraId="003875D2" w14:textId="27316335" w:rsidR="0038332E" w:rsidRPr="0038332E" w:rsidRDefault="00711FDE" w:rsidP="0038332E">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2G</w:t>
            </w:r>
          </w:p>
        </w:tc>
        <w:tc>
          <w:tcPr>
            <w:tcW w:w="993" w:type="dxa"/>
            <w:tcBorders>
              <w:top w:val="single" w:sz="4" w:space="0" w:color="auto"/>
              <w:left w:val="single" w:sz="4" w:space="0" w:color="auto"/>
              <w:bottom w:val="single" w:sz="4" w:space="0" w:color="auto"/>
              <w:right w:val="single" w:sz="4" w:space="0" w:color="auto"/>
            </w:tcBorders>
            <w:vAlign w:val="center"/>
          </w:tcPr>
          <w:p w14:paraId="110CB22A"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0" w:type="dxa"/>
            <w:tcBorders>
              <w:top w:val="single" w:sz="4" w:space="0" w:color="auto"/>
              <w:left w:val="single" w:sz="4" w:space="0" w:color="auto"/>
              <w:bottom w:val="single" w:sz="4" w:space="0" w:color="auto"/>
              <w:right w:val="single" w:sz="4" w:space="0" w:color="auto"/>
            </w:tcBorders>
          </w:tcPr>
          <w:p w14:paraId="2F1BA391"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1" w:type="dxa"/>
            <w:tcBorders>
              <w:top w:val="single" w:sz="4" w:space="0" w:color="auto"/>
              <w:left w:val="single" w:sz="4" w:space="0" w:color="auto"/>
              <w:bottom w:val="single" w:sz="4" w:space="0" w:color="auto"/>
              <w:right w:val="single" w:sz="4" w:space="0" w:color="auto"/>
            </w:tcBorders>
          </w:tcPr>
          <w:p w14:paraId="525EBD42"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992" w:type="dxa"/>
            <w:tcBorders>
              <w:top w:val="single" w:sz="4" w:space="0" w:color="auto"/>
              <w:left w:val="single" w:sz="4" w:space="0" w:color="auto"/>
              <w:bottom w:val="single" w:sz="4" w:space="0" w:color="auto"/>
              <w:right w:val="single" w:sz="4" w:space="0" w:color="auto"/>
            </w:tcBorders>
          </w:tcPr>
          <w:p w14:paraId="178F7940"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r>
      <w:tr w:rsidR="0038332E" w:rsidRPr="0038332E" w14:paraId="03F29248" w14:textId="77777777" w:rsidTr="00711FDE">
        <w:trPr>
          <w:trHeight w:val="293"/>
        </w:trPr>
        <w:tc>
          <w:tcPr>
            <w:tcW w:w="571" w:type="dxa"/>
            <w:tcBorders>
              <w:top w:val="single" w:sz="4" w:space="0" w:color="auto"/>
              <w:left w:val="single" w:sz="4" w:space="0" w:color="auto"/>
              <w:bottom w:val="single" w:sz="4" w:space="0" w:color="auto"/>
              <w:right w:val="single" w:sz="4" w:space="0" w:color="auto"/>
            </w:tcBorders>
            <w:hideMark/>
          </w:tcPr>
          <w:p w14:paraId="76ED5512" w14:textId="77777777" w:rsidR="0038332E" w:rsidRPr="0038332E" w:rsidRDefault="0038332E" w:rsidP="0038332E">
            <w:pPr>
              <w:autoSpaceDE w:val="0"/>
              <w:autoSpaceDN w:val="0"/>
              <w:adjustRightInd w:val="0"/>
              <w:spacing w:line="276" w:lineRule="auto"/>
              <w:jc w:val="both"/>
              <w:rPr>
                <w:rFonts w:ascii="Times New Roman" w:hAnsi="Times New Roman" w:cs="Times New Roman"/>
                <w:bCs/>
                <w:sz w:val="24"/>
                <w:szCs w:val="24"/>
                <w:lang w:val="id-ID"/>
              </w:rPr>
            </w:pPr>
            <w:r w:rsidRPr="0038332E">
              <w:rPr>
                <w:rFonts w:ascii="Times New Roman" w:hAnsi="Times New Roman" w:cs="Times New Roman"/>
                <w:bCs/>
                <w:sz w:val="24"/>
                <w:szCs w:val="24"/>
                <w:lang w:val="id-ID"/>
              </w:rPr>
              <w:t>3</w:t>
            </w:r>
          </w:p>
        </w:tc>
        <w:tc>
          <w:tcPr>
            <w:tcW w:w="5070" w:type="dxa"/>
            <w:tcBorders>
              <w:top w:val="single" w:sz="4" w:space="0" w:color="auto"/>
              <w:left w:val="single" w:sz="4" w:space="0" w:color="auto"/>
              <w:bottom w:val="single" w:sz="4" w:space="0" w:color="auto"/>
              <w:right w:val="single" w:sz="4" w:space="0" w:color="auto"/>
            </w:tcBorders>
            <w:hideMark/>
          </w:tcPr>
          <w:p w14:paraId="09E597A4" w14:textId="7B5FBB48" w:rsidR="0038332E" w:rsidRPr="0038332E" w:rsidRDefault="00711FDE" w:rsidP="0038332E">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3G</w:t>
            </w:r>
          </w:p>
        </w:tc>
        <w:tc>
          <w:tcPr>
            <w:tcW w:w="993" w:type="dxa"/>
            <w:tcBorders>
              <w:top w:val="single" w:sz="4" w:space="0" w:color="auto"/>
              <w:left w:val="single" w:sz="4" w:space="0" w:color="auto"/>
              <w:bottom w:val="single" w:sz="4" w:space="0" w:color="auto"/>
              <w:right w:val="single" w:sz="4" w:space="0" w:color="auto"/>
            </w:tcBorders>
            <w:vAlign w:val="center"/>
          </w:tcPr>
          <w:p w14:paraId="47F72B0C"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0" w:type="dxa"/>
            <w:tcBorders>
              <w:top w:val="single" w:sz="4" w:space="0" w:color="auto"/>
              <w:left w:val="single" w:sz="4" w:space="0" w:color="auto"/>
              <w:bottom w:val="single" w:sz="4" w:space="0" w:color="auto"/>
              <w:right w:val="single" w:sz="4" w:space="0" w:color="auto"/>
            </w:tcBorders>
          </w:tcPr>
          <w:p w14:paraId="703B353C"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1" w:type="dxa"/>
            <w:tcBorders>
              <w:top w:val="single" w:sz="4" w:space="0" w:color="auto"/>
              <w:left w:val="single" w:sz="4" w:space="0" w:color="auto"/>
              <w:bottom w:val="single" w:sz="4" w:space="0" w:color="auto"/>
              <w:right w:val="single" w:sz="4" w:space="0" w:color="auto"/>
            </w:tcBorders>
          </w:tcPr>
          <w:p w14:paraId="2A7642BF"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992" w:type="dxa"/>
            <w:tcBorders>
              <w:top w:val="single" w:sz="4" w:space="0" w:color="auto"/>
              <w:left w:val="single" w:sz="4" w:space="0" w:color="auto"/>
              <w:bottom w:val="single" w:sz="4" w:space="0" w:color="auto"/>
              <w:right w:val="single" w:sz="4" w:space="0" w:color="auto"/>
            </w:tcBorders>
          </w:tcPr>
          <w:p w14:paraId="15EB6E49"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r>
      <w:tr w:rsidR="0038332E" w:rsidRPr="0038332E" w14:paraId="2D90CD31" w14:textId="77777777" w:rsidTr="00711FDE">
        <w:trPr>
          <w:trHeight w:val="335"/>
        </w:trPr>
        <w:tc>
          <w:tcPr>
            <w:tcW w:w="571" w:type="dxa"/>
            <w:tcBorders>
              <w:top w:val="single" w:sz="4" w:space="0" w:color="auto"/>
              <w:left w:val="single" w:sz="4" w:space="0" w:color="auto"/>
              <w:bottom w:val="single" w:sz="4" w:space="0" w:color="auto"/>
              <w:right w:val="single" w:sz="4" w:space="0" w:color="auto"/>
            </w:tcBorders>
          </w:tcPr>
          <w:p w14:paraId="0BE28AA2" w14:textId="77777777" w:rsidR="0038332E" w:rsidRPr="0038332E" w:rsidRDefault="0038332E" w:rsidP="0038332E">
            <w:pPr>
              <w:autoSpaceDE w:val="0"/>
              <w:autoSpaceDN w:val="0"/>
              <w:adjustRightInd w:val="0"/>
              <w:spacing w:line="276" w:lineRule="auto"/>
              <w:jc w:val="both"/>
              <w:rPr>
                <w:rFonts w:ascii="Times New Roman" w:hAnsi="Times New Roman" w:cs="Times New Roman"/>
                <w:bCs/>
                <w:sz w:val="24"/>
                <w:szCs w:val="24"/>
                <w:lang w:val="id-ID"/>
              </w:rPr>
            </w:pPr>
            <w:r w:rsidRPr="0038332E">
              <w:rPr>
                <w:rFonts w:ascii="Times New Roman" w:hAnsi="Times New Roman" w:cs="Times New Roman"/>
                <w:bCs/>
                <w:sz w:val="24"/>
                <w:szCs w:val="24"/>
                <w:lang w:val="id-ID"/>
              </w:rPr>
              <w:t>4</w:t>
            </w:r>
          </w:p>
        </w:tc>
        <w:tc>
          <w:tcPr>
            <w:tcW w:w="5070" w:type="dxa"/>
            <w:tcBorders>
              <w:top w:val="single" w:sz="4" w:space="0" w:color="auto"/>
              <w:left w:val="single" w:sz="4" w:space="0" w:color="auto"/>
              <w:bottom w:val="single" w:sz="4" w:space="0" w:color="auto"/>
              <w:right w:val="single" w:sz="4" w:space="0" w:color="auto"/>
            </w:tcBorders>
          </w:tcPr>
          <w:p w14:paraId="0CED1E5B" w14:textId="23090907" w:rsidR="0038332E" w:rsidRPr="0038332E" w:rsidRDefault="00711FDE" w:rsidP="0038332E">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4G</w:t>
            </w:r>
          </w:p>
        </w:tc>
        <w:tc>
          <w:tcPr>
            <w:tcW w:w="993" w:type="dxa"/>
            <w:tcBorders>
              <w:top w:val="single" w:sz="4" w:space="0" w:color="auto"/>
              <w:left w:val="single" w:sz="4" w:space="0" w:color="auto"/>
              <w:bottom w:val="single" w:sz="4" w:space="0" w:color="auto"/>
              <w:right w:val="single" w:sz="4" w:space="0" w:color="auto"/>
            </w:tcBorders>
            <w:vAlign w:val="center"/>
          </w:tcPr>
          <w:p w14:paraId="7FB230B1"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0" w:type="dxa"/>
            <w:tcBorders>
              <w:top w:val="single" w:sz="4" w:space="0" w:color="auto"/>
              <w:left w:val="single" w:sz="4" w:space="0" w:color="auto"/>
              <w:bottom w:val="single" w:sz="4" w:space="0" w:color="auto"/>
              <w:right w:val="single" w:sz="4" w:space="0" w:color="auto"/>
            </w:tcBorders>
          </w:tcPr>
          <w:p w14:paraId="7202F9DF"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851" w:type="dxa"/>
            <w:tcBorders>
              <w:top w:val="single" w:sz="4" w:space="0" w:color="auto"/>
              <w:left w:val="single" w:sz="4" w:space="0" w:color="auto"/>
              <w:bottom w:val="single" w:sz="4" w:space="0" w:color="auto"/>
              <w:right w:val="single" w:sz="4" w:space="0" w:color="auto"/>
            </w:tcBorders>
          </w:tcPr>
          <w:p w14:paraId="7738DEB6"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c>
          <w:tcPr>
            <w:tcW w:w="992" w:type="dxa"/>
            <w:tcBorders>
              <w:top w:val="single" w:sz="4" w:space="0" w:color="auto"/>
              <w:left w:val="single" w:sz="4" w:space="0" w:color="auto"/>
              <w:bottom w:val="single" w:sz="4" w:space="0" w:color="auto"/>
              <w:right w:val="single" w:sz="4" w:space="0" w:color="auto"/>
            </w:tcBorders>
          </w:tcPr>
          <w:p w14:paraId="5BC4F250"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lang w:val="id-ID"/>
              </w:rPr>
            </w:pPr>
          </w:p>
        </w:tc>
      </w:tr>
      <w:tr w:rsidR="0038332E" w:rsidRPr="0038332E" w14:paraId="4AE210D2" w14:textId="77777777" w:rsidTr="00711FDE">
        <w:tc>
          <w:tcPr>
            <w:tcW w:w="571" w:type="dxa"/>
            <w:tcBorders>
              <w:top w:val="single" w:sz="4" w:space="0" w:color="auto"/>
              <w:left w:val="single" w:sz="4" w:space="0" w:color="auto"/>
              <w:bottom w:val="single" w:sz="4" w:space="0" w:color="auto"/>
              <w:right w:val="single" w:sz="4" w:space="0" w:color="auto"/>
            </w:tcBorders>
          </w:tcPr>
          <w:p w14:paraId="271C9A62" w14:textId="49E1222D" w:rsidR="0038332E" w:rsidRPr="0038332E" w:rsidRDefault="00711FDE" w:rsidP="0038332E">
            <w:pPr>
              <w:autoSpaceDE w:val="0"/>
              <w:autoSpaceDN w:val="0"/>
              <w:adjustRightInd w:val="0"/>
              <w:spacing w:line="276" w:lineRule="auto"/>
              <w:jc w:val="both"/>
              <w:rPr>
                <w:rFonts w:ascii="Times New Roman" w:hAnsi="Times New Roman" w:cs="Times New Roman"/>
                <w:bCs/>
                <w:sz w:val="24"/>
                <w:szCs w:val="24"/>
              </w:rPr>
            </w:pPr>
            <w:r>
              <w:rPr>
                <w:rFonts w:ascii="Times New Roman" w:hAnsi="Times New Roman" w:cs="Times New Roman"/>
                <w:bCs/>
                <w:sz w:val="24"/>
                <w:szCs w:val="24"/>
              </w:rPr>
              <w:t>5</w:t>
            </w:r>
          </w:p>
        </w:tc>
        <w:tc>
          <w:tcPr>
            <w:tcW w:w="5070" w:type="dxa"/>
            <w:tcBorders>
              <w:top w:val="single" w:sz="4" w:space="0" w:color="auto"/>
              <w:left w:val="single" w:sz="4" w:space="0" w:color="auto"/>
              <w:bottom w:val="single" w:sz="4" w:space="0" w:color="auto"/>
              <w:right w:val="single" w:sz="4" w:space="0" w:color="auto"/>
            </w:tcBorders>
            <w:hideMark/>
          </w:tcPr>
          <w:p w14:paraId="0F5B6351" w14:textId="7AE8A3CE" w:rsidR="0038332E" w:rsidRPr="0038332E" w:rsidRDefault="00711FDE" w:rsidP="00711FDE">
            <w:pPr>
              <w:autoSpaceDE w:val="0"/>
              <w:autoSpaceDN w:val="0"/>
              <w:adjustRightInd w:val="0"/>
              <w:spacing w:line="276" w:lineRule="auto"/>
              <w:rPr>
                <w:rFonts w:ascii="Times New Roman" w:hAnsi="Times New Roman" w:cs="Times New Roman"/>
                <w:bCs/>
                <w:sz w:val="24"/>
                <w:szCs w:val="24"/>
              </w:rPr>
            </w:pPr>
            <w:r>
              <w:rPr>
                <w:rFonts w:ascii="Times New Roman" w:hAnsi="Times New Roman" w:cs="Times New Roman"/>
                <w:bCs/>
                <w:sz w:val="24"/>
                <w:szCs w:val="24"/>
              </w:rPr>
              <w:t>5G</w:t>
            </w:r>
          </w:p>
        </w:tc>
        <w:tc>
          <w:tcPr>
            <w:tcW w:w="993" w:type="dxa"/>
            <w:tcBorders>
              <w:top w:val="single" w:sz="4" w:space="0" w:color="auto"/>
              <w:left w:val="single" w:sz="4" w:space="0" w:color="auto"/>
              <w:bottom w:val="single" w:sz="4" w:space="0" w:color="auto"/>
              <w:right w:val="single" w:sz="4" w:space="0" w:color="auto"/>
            </w:tcBorders>
            <w:vAlign w:val="center"/>
          </w:tcPr>
          <w:p w14:paraId="3FFDD95E"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88B4CF"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8D0B83"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0FFA822" w14:textId="77777777" w:rsidR="0038332E" w:rsidRPr="0038332E" w:rsidRDefault="0038332E" w:rsidP="0038332E">
            <w:pPr>
              <w:autoSpaceDE w:val="0"/>
              <w:autoSpaceDN w:val="0"/>
              <w:adjustRightInd w:val="0"/>
              <w:spacing w:line="276" w:lineRule="auto"/>
              <w:jc w:val="center"/>
              <w:rPr>
                <w:rFonts w:ascii="Times New Roman" w:hAnsi="Times New Roman" w:cs="Times New Roman"/>
                <w:sz w:val="24"/>
                <w:szCs w:val="24"/>
              </w:rPr>
            </w:pPr>
          </w:p>
        </w:tc>
      </w:tr>
      <w:tr w:rsidR="00711FDE" w:rsidRPr="0038332E" w14:paraId="05F8DD26" w14:textId="77777777" w:rsidTr="00711FDE">
        <w:tc>
          <w:tcPr>
            <w:tcW w:w="571" w:type="dxa"/>
            <w:tcBorders>
              <w:top w:val="single" w:sz="4" w:space="0" w:color="auto"/>
              <w:left w:val="single" w:sz="4" w:space="0" w:color="auto"/>
              <w:bottom w:val="single" w:sz="4" w:space="0" w:color="auto"/>
              <w:right w:val="single" w:sz="4" w:space="0" w:color="auto"/>
            </w:tcBorders>
          </w:tcPr>
          <w:p w14:paraId="5257D69B" w14:textId="77777777" w:rsidR="00711FDE" w:rsidRPr="0038332E" w:rsidRDefault="00711FDE" w:rsidP="0038332E">
            <w:pPr>
              <w:autoSpaceDE w:val="0"/>
              <w:autoSpaceDN w:val="0"/>
              <w:adjustRightInd w:val="0"/>
              <w:jc w:val="both"/>
              <w:rPr>
                <w:rFonts w:ascii="Times New Roman" w:hAnsi="Times New Roman" w:cs="Times New Roman"/>
                <w:bCs/>
                <w:sz w:val="24"/>
                <w:szCs w:val="24"/>
                <w:lang w:val="id-ID"/>
              </w:rPr>
            </w:pPr>
          </w:p>
        </w:tc>
        <w:tc>
          <w:tcPr>
            <w:tcW w:w="5070" w:type="dxa"/>
            <w:tcBorders>
              <w:top w:val="single" w:sz="4" w:space="0" w:color="auto"/>
              <w:left w:val="single" w:sz="4" w:space="0" w:color="auto"/>
              <w:bottom w:val="single" w:sz="4" w:space="0" w:color="auto"/>
              <w:right w:val="single" w:sz="4" w:space="0" w:color="auto"/>
            </w:tcBorders>
          </w:tcPr>
          <w:p w14:paraId="0ED0D586" w14:textId="6B12C258" w:rsidR="00711FDE" w:rsidRPr="0038332E" w:rsidRDefault="00711FDE" w:rsidP="0038332E">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993" w:type="dxa"/>
            <w:tcBorders>
              <w:top w:val="single" w:sz="4" w:space="0" w:color="auto"/>
              <w:left w:val="single" w:sz="4" w:space="0" w:color="auto"/>
              <w:bottom w:val="single" w:sz="4" w:space="0" w:color="auto"/>
              <w:right w:val="single" w:sz="4" w:space="0" w:color="auto"/>
            </w:tcBorders>
            <w:vAlign w:val="center"/>
          </w:tcPr>
          <w:p w14:paraId="7C9C3EA8" w14:textId="77777777" w:rsidR="00711FDE" w:rsidRPr="0038332E" w:rsidRDefault="00711FDE" w:rsidP="0038332E">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11CB017" w14:textId="77777777" w:rsidR="00711FDE" w:rsidRPr="0038332E" w:rsidRDefault="00711FDE" w:rsidP="0038332E">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49C1BFA" w14:textId="77777777" w:rsidR="00711FDE" w:rsidRPr="0038332E" w:rsidRDefault="00711FDE" w:rsidP="0038332E">
            <w:pPr>
              <w:autoSpaceDE w:val="0"/>
              <w:autoSpaceDN w:val="0"/>
              <w:adjustRightInd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3EA1372" w14:textId="77777777" w:rsidR="00711FDE" w:rsidRPr="0038332E" w:rsidRDefault="00711FDE" w:rsidP="0038332E">
            <w:pPr>
              <w:autoSpaceDE w:val="0"/>
              <w:autoSpaceDN w:val="0"/>
              <w:adjustRightInd w:val="0"/>
              <w:jc w:val="center"/>
              <w:rPr>
                <w:rFonts w:ascii="Times New Roman" w:hAnsi="Times New Roman" w:cs="Times New Roman"/>
                <w:sz w:val="24"/>
                <w:szCs w:val="24"/>
              </w:rPr>
            </w:pPr>
          </w:p>
        </w:tc>
      </w:tr>
    </w:tbl>
    <w:p w14:paraId="5DAC146A" w14:textId="77777777" w:rsidR="0038332E" w:rsidRPr="0038332E" w:rsidRDefault="0038332E" w:rsidP="0038332E">
      <w:pPr>
        <w:spacing w:after="0"/>
        <w:jc w:val="both"/>
        <w:rPr>
          <w:rFonts w:ascii="Times New Roman" w:hAnsi="Times New Roman" w:cs="Times New Roman"/>
          <w:b/>
          <w:bCs/>
          <w:sz w:val="24"/>
          <w:szCs w:val="24"/>
        </w:rPr>
      </w:pPr>
    </w:p>
    <w:p w14:paraId="2D981554" w14:textId="77777777" w:rsidR="0038332E" w:rsidRPr="0038332E" w:rsidRDefault="0038332E" w:rsidP="0038332E">
      <w:pPr>
        <w:spacing w:after="0"/>
        <w:jc w:val="both"/>
        <w:rPr>
          <w:rFonts w:ascii="Times New Roman" w:hAnsi="Times New Roman" w:cs="Times New Roman"/>
          <w:b/>
          <w:bCs/>
          <w:sz w:val="24"/>
          <w:szCs w:val="24"/>
        </w:rPr>
      </w:pPr>
    </w:p>
    <w:p w14:paraId="3E7703CB" w14:textId="77777777" w:rsidR="0038332E" w:rsidRPr="0038332E" w:rsidRDefault="0038332E" w:rsidP="0038332E">
      <w:pPr>
        <w:spacing w:after="0"/>
        <w:jc w:val="both"/>
        <w:rPr>
          <w:rFonts w:ascii="Times New Roman" w:hAnsi="Times New Roman" w:cs="Times New Roman"/>
          <w:b/>
          <w:bCs/>
          <w:sz w:val="24"/>
          <w:szCs w:val="24"/>
        </w:rPr>
      </w:pPr>
      <w:r w:rsidRPr="0038332E">
        <w:rPr>
          <w:rFonts w:ascii="Times New Roman" w:hAnsi="Times New Roman" w:cs="Times New Roman"/>
          <w:b/>
          <w:bCs/>
          <w:sz w:val="24"/>
          <w:szCs w:val="24"/>
        </w:rPr>
        <w:t>Skor Maksimal : 40</w:t>
      </w:r>
    </w:p>
    <w:p w14:paraId="76D95923" w14:textId="77777777" w:rsidR="0038332E" w:rsidRPr="0038332E" w:rsidRDefault="0038332E" w:rsidP="0038332E">
      <w:pPr>
        <w:spacing w:after="0"/>
        <w:jc w:val="both"/>
        <w:rPr>
          <w:rFonts w:ascii="Times New Roman" w:hAnsi="Times New Roman" w:cs="Times New Roman"/>
          <w:b/>
          <w:bCs/>
          <w:sz w:val="24"/>
          <w:szCs w:val="24"/>
        </w:rPr>
      </w:pPr>
    </w:p>
    <w:p w14:paraId="0B3D7E1E" w14:textId="77777777" w:rsidR="0038332E" w:rsidRPr="0038332E" w:rsidRDefault="0038332E" w:rsidP="0038332E">
      <w:pPr>
        <w:spacing w:after="0"/>
        <w:jc w:val="both"/>
        <w:rPr>
          <w:rFonts w:ascii="Times New Roman" w:hAnsi="Times New Roman" w:cs="Times New Roman"/>
          <w:b/>
          <w:bCs/>
          <w:sz w:val="24"/>
          <w:szCs w:val="24"/>
        </w:rPr>
      </w:pPr>
      <w:r w:rsidRPr="0038332E">
        <w:rPr>
          <w:rFonts w:ascii="Times New Roman" w:hAnsi="Times New Roman" w:cs="Times New Roman"/>
          <w:b/>
          <w:bCs/>
          <w:sz w:val="24"/>
          <w:szCs w:val="24"/>
        </w:rPr>
        <w:t xml:space="preserve">Skor akhir = </w:t>
      </w:r>
      <m:oMath>
        <m:f>
          <m:fPr>
            <m:ctrlPr>
              <w:rPr>
                <w:rFonts w:ascii="Cambria Math" w:hAnsi="Cambria Math" w:cs="Times New Roman"/>
                <w:b/>
                <w:bCs/>
                <w:i/>
                <w:sz w:val="30"/>
                <w:szCs w:val="30"/>
              </w:rPr>
            </m:ctrlPr>
          </m:fPr>
          <m:num>
            <m:r>
              <m:rPr>
                <m:sty m:val="bi"/>
              </m:rPr>
              <w:rPr>
                <w:rFonts w:ascii="Cambria Math" w:hAnsi="Cambria Math" w:cs="Times New Roman"/>
                <w:sz w:val="30"/>
                <w:szCs w:val="30"/>
              </w:rPr>
              <m:t>Skor Total</m:t>
            </m:r>
          </m:num>
          <m:den>
            <m:r>
              <m:rPr>
                <m:sty m:val="bi"/>
              </m:rPr>
              <w:rPr>
                <w:rFonts w:ascii="Cambria Math" w:hAnsi="Cambria Math" w:cs="Times New Roman"/>
                <w:sz w:val="30"/>
                <w:szCs w:val="30"/>
              </w:rPr>
              <m:t>40</m:t>
            </m:r>
          </m:den>
        </m:f>
      </m:oMath>
      <w:r w:rsidRPr="0038332E">
        <w:rPr>
          <w:rFonts w:ascii="Times New Roman" w:hAnsi="Times New Roman" w:cs="Times New Roman"/>
          <w:b/>
          <w:bCs/>
          <w:sz w:val="24"/>
          <w:szCs w:val="24"/>
        </w:rPr>
        <w:t xml:space="preserve">x 100 </w:t>
      </w:r>
    </w:p>
    <w:p w14:paraId="511BF5AD" w14:textId="7BDD7B3F" w:rsidR="0038332E" w:rsidRDefault="0038332E" w:rsidP="0038332E">
      <w:pPr>
        <w:tabs>
          <w:tab w:val="left" w:pos="1134"/>
        </w:tabs>
        <w:spacing w:line="360" w:lineRule="auto"/>
        <w:ind w:left="720"/>
        <w:contextualSpacing/>
        <w:jc w:val="both"/>
        <w:rPr>
          <w:rFonts w:ascii="Times New Roman" w:hAnsi="Times New Roman" w:cs="Times New Roman"/>
          <w:sz w:val="24"/>
          <w:szCs w:val="24"/>
          <w:lang w:val="id-ID"/>
        </w:rPr>
      </w:pPr>
    </w:p>
    <w:p w14:paraId="7ACE0A0F" w14:textId="4D64CA20"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2EAAFE06" w14:textId="70E00232"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5CC12615" w14:textId="78DEDF73"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192F273B" w14:textId="4100BE00"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5485EF59" w14:textId="313C1202"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688BA70C" w14:textId="50946CC5"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691DB39B" w14:textId="33802CAF"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573EF437" w14:textId="252BB620" w:rsidR="00711FD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18F6C2CB" w14:textId="77777777" w:rsidR="00711FDE" w:rsidRPr="0038332E" w:rsidRDefault="00711FDE" w:rsidP="0038332E">
      <w:pPr>
        <w:tabs>
          <w:tab w:val="left" w:pos="1134"/>
        </w:tabs>
        <w:spacing w:line="360" w:lineRule="auto"/>
        <w:ind w:left="720"/>
        <w:contextualSpacing/>
        <w:jc w:val="both"/>
        <w:rPr>
          <w:rFonts w:ascii="Times New Roman" w:hAnsi="Times New Roman" w:cs="Times New Roman"/>
          <w:sz w:val="24"/>
          <w:szCs w:val="24"/>
          <w:lang w:val="id-ID"/>
        </w:rPr>
      </w:pPr>
    </w:p>
    <w:p w14:paraId="38ACD134" w14:textId="77777777" w:rsidR="0038332E" w:rsidRPr="0038332E" w:rsidRDefault="0038332E" w:rsidP="00711FDE">
      <w:pPr>
        <w:widowControl w:val="0"/>
        <w:autoSpaceDE w:val="0"/>
        <w:autoSpaceDN w:val="0"/>
        <w:spacing w:after="0"/>
        <w:ind w:right="103"/>
        <w:jc w:val="center"/>
        <w:rPr>
          <w:rFonts w:ascii="Times New Roman" w:eastAsia="Times New Roman" w:hAnsi="Times New Roman" w:cs="Times New Roman"/>
          <w:b/>
          <w:bCs/>
          <w:sz w:val="24"/>
          <w:szCs w:val="24"/>
          <w:lang w:val="id-ID"/>
        </w:rPr>
      </w:pPr>
      <w:r w:rsidRPr="0038332E">
        <w:rPr>
          <w:rFonts w:ascii="Times New Roman" w:eastAsia="Times New Roman" w:hAnsi="Times New Roman" w:cs="Times New Roman"/>
          <w:b/>
          <w:bCs/>
          <w:sz w:val="24"/>
          <w:szCs w:val="24"/>
          <w:lang w:val="id-ID"/>
        </w:rPr>
        <w:lastRenderedPageBreak/>
        <w:t>RUBRIK PENILAIAN PRESENTASI LISAN</w:t>
      </w:r>
    </w:p>
    <w:p w14:paraId="58E28C2F" w14:textId="6632274A" w:rsidR="0038332E" w:rsidRPr="0038332E" w:rsidRDefault="00711FDE" w:rsidP="00711FDE">
      <w:pPr>
        <w:spacing w:after="0" w:line="360" w:lineRule="auto"/>
        <w:ind w:left="1440" w:firstLine="720"/>
        <w:contextualSpacing/>
        <w:outlineLvl w:val="0"/>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TEKNOLOGI </w:t>
      </w:r>
      <w:r w:rsidR="0038332E" w:rsidRPr="0038332E">
        <w:rPr>
          <w:rFonts w:ascii="Times New Roman" w:hAnsi="Times New Roman" w:cs="Times New Roman"/>
          <w:b/>
          <w:sz w:val="28"/>
          <w:szCs w:val="28"/>
        </w:rPr>
        <w:t>KOMUNIKASI SELULLER</w:t>
      </w:r>
    </w:p>
    <w:p w14:paraId="0628CE2E" w14:textId="77777777" w:rsidR="0038332E" w:rsidRPr="0038332E" w:rsidRDefault="0038332E" w:rsidP="0038332E">
      <w:pPr>
        <w:jc w:val="center"/>
        <w:rPr>
          <w:rFonts w:ascii="Times New Roman" w:hAnsi="Times New Roman" w:cs="Times New Roman"/>
          <w:b/>
          <w:bCs/>
          <w:sz w:val="24"/>
          <w:szCs w:val="24"/>
          <w:lang w:val="id-ID"/>
        </w:rPr>
      </w:pPr>
    </w:p>
    <w:p w14:paraId="667A6BC9" w14:textId="77777777" w:rsidR="0038332E" w:rsidRPr="0038332E" w:rsidRDefault="0038332E" w:rsidP="0038332E">
      <w:pPr>
        <w:widowControl w:val="0"/>
        <w:autoSpaceDE w:val="0"/>
        <w:autoSpaceDN w:val="0"/>
        <w:spacing w:after="0"/>
        <w:ind w:right="103"/>
        <w:jc w:val="center"/>
        <w:rPr>
          <w:rFonts w:ascii="Times New Roman" w:eastAsia="Times New Roman" w:hAnsi="Times New Roman" w:cs="Times New Roman"/>
          <w:sz w:val="24"/>
          <w:szCs w:val="24"/>
          <w:lang w:val="id-ID"/>
        </w:rP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38332E" w:rsidRPr="0038332E" w14:paraId="62DF4435" w14:textId="77777777" w:rsidTr="00E7705E">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85FD40"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4"/>
                <w:szCs w:val="24"/>
              </w:rPr>
            </w:pPr>
            <w:r w:rsidRPr="0038332E">
              <w:rPr>
                <w:rFonts w:ascii="Times New Roman" w:eastAsia="Times New Roman" w:hAnsi="Times New Roman" w:cs="Times New Roman"/>
                <w:sz w:val="24"/>
                <w:szCs w:val="24"/>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514410"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4"/>
                <w:szCs w:val="24"/>
              </w:rPr>
            </w:pPr>
            <w:r w:rsidRPr="0038332E">
              <w:rPr>
                <w:rFonts w:ascii="Times New Roman" w:eastAsia="Times New Roman" w:hAnsi="Times New Roman" w:cs="Times New Roman"/>
                <w:sz w:val="24"/>
                <w:szCs w:val="24"/>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CDC0D"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4"/>
                <w:szCs w:val="24"/>
              </w:rPr>
            </w:pPr>
            <w:r w:rsidRPr="0038332E">
              <w:rPr>
                <w:rFonts w:ascii="Times New Roman" w:eastAsia="Times New Roman" w:hAnsi="Times New Roman" w:cs="Times New Roman"/>
                <w:sz w:val="24"/>
                <w:szCs w:val="24"/>
              </w:rPr>
              <w:t>Aspek/Dimensi Penilaian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2B395"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4"/>
                <w:szCs w:val="24"/>
              </w:rPr>
            </w:pPr>
            <w:r w:rsidRPr="0038332E">
              <w:rPr>
                <w:rFonts w:ascii="Times New Roman" w:eastAsia="Times New Roman" w:hAnsi="Times New Roman" w:cs="Times New Roman"/>
                <w:sz w:val="24"/>
                <w:szCs w:val="24"/>
              </w:rPr>
              <w:t>Jumlah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01696"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4"/>
                <w:szCs w:val="24"/>
              </w:rPr>
            </w:pPr>
            <w:r w:rsidRPr="0038332E">
              <w:rPr>
                <w:rFonts w:ascii="Times New Roman" w:eastAsia="Times New Roman" w:hAnsi="Times New Roman" w:cs="Times New Roman"/>
                <w:sz w:val="24"/>
                <w:szCs w:val="24"/>
              </w:rPr>
              <w:t>Rata-rata</w:t>
            </w:r>
          </w:p>
        </w:tc>
      </w:tr>
      <w:tr w:rsidR="0038332E" w:rsidRPr="0038332E" w14:paraId="216301E3" w14:textId="77777777" w:rsidTr="00E7705E">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4880EE" w14:textId="77777777" w:rsidR="0038332E" w:rsidRPr="0038332E" w:rsidRDefault="0038332E" w:rsidP="0038332E">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86FA2F" w14:textId="77777777" w:rsidR="0038332E" w:rsidRPr="0038332E" w:rsidRDefault="0038332E" w:rsidP="0038332E">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8C11A"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0"/>
                <w:szCs w:val="20"/>
              </w:rPr>
            </w:pPr>
            <w:r w:rsidRPr="0038332E">
              <w:rPr>
                <w:rFonts w:ascii="Times New Roman" w:eastAsia="Times New Roman" w:hAnsi="Times New Roman" w:cs="Times New Roman"/>
                <w:sz w:val="20"/>
                <w:szCs w:val="20"/>
              </w:rPr>
              <w:t>Kemampuan komunikasi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4EF18"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0"/>
                <w:szCs w:val="20"/>
              </w:rPr>
            </w:pPr>
            <w:r w:rsidRPr="0038332E">
              <w:rPr>
                <w:rFonts w:ascii="Times New Roman" w:eastAsia="Times New Roman" w:hAnsi="Times New Roman" w:cs="Times New Roman"/>
                <w:sz w:val="20"/>
                <w:szCs w:val="20"/>
              </w:rPr>
              <w:t>Penguasaan materi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52DBB"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0"/>
                <w:szCs w:val="20"/>
              </w:rPr>
            </w:pPr>
            <w:r w:rsidRPr="0038332E">
              <w:rPr>
                <w:rFonts w:ascii="Times New Roman" w:eastAsia="Times New Roman" w:hAnsi="Times New Roman" w:cs="Times New Roman"/>
                <w:sz w:val="20"/>
                <w:szCs w:val="20"/>
              </w:rPr>
              <w:t>Kemampuan menjawab pertanyaan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839C0"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0"/>
                <w:szCs w:val="20"/>
              </w:rPr>
            </w:pPr>
            <w:r w:rsidRPr="0038332E">
              <w:rPr>
                <w:rFonts w:ascii="Times New Roman" w:eastAsia="Times New Roman" w:hAnsi="Times New Roman" w:cs="Times New Roman"/>
                <w:sz w:val="20"/>
                <w:szCs w:val="20"/>
              </w:rPr>
              <w:t>Penggunaan alat peraga presentasi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C33EB" w14:textId="77777777" w:rsidR="0038332E" w:rsidRPr="0038332E" w:rsidRDefault="0038332E" w:rsidP="0038332E">
            <w:pPr>
              <w:widowControl w:val="0"/>
              <w:autoSpaceDE w:val="0"/>
              <w:autoSpaceDN w:val="0"/>
              <w:spacing w:line="276" w:lineRule="auto"/>
              <w:ind w:right="103"/>
              <w:jc w:val="center"/>
              <w:rPr>
                <w:rFonts w:ascii="Times New Roman" w:eastAsia="Times New Roman" w:hAnsi="Times New Roman" w:cs="Times New Roman"/>
                <w:sz w:val="20"/>
                <w:szCs w:val="20"/>
              </w:rPr>
            </w:pPr>
            <w:r w:rsidRPr="0038332E">
              <w:rPr>
                <w:rFonts w:ascii="Times New Roman" w:eastAsia="Times New Roman" w:hAnsi="Times New Roman" w:cs="Times New Roman"/>
                <w:sz w:val="20"/>
                <w:szCs w:val="20"/>
              </w:rPr>
              <w:t>Ketepatan menyelesaikan masalah</w:t>
            </w: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90AEEA" w14:textId="77777777" w:rsidR="0038332E" w:rsidRPr="0038332E" w:rsidRDefault="0038332E" w:rsidP="0038332E">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931A41" w14:textId="77777777" w:rsidR="0038332E" w:rsidRPr="0038332E" w:rsidRDefault="0038332E" w:rsidP="0038332E">
            <w:pPr>
              <w:rPr>
                <w:rFonts w:ascii="Times New Roman" w:eastAsia="Times New Roman" w:hAnsi="Times New Roman" w:cs="Times New Roman"/>
                <w:sz w:val="24"/>
                <w:szCs w:val="24"/>
              </w:rPr>
            </w:pPr>
          </w:p>
        </w:tc>
      </w:tr>
      <w:tr w:rsidR="0038332E" w:rsidRPr="0038332E" w14:paraId="1CEDE9F4" w14:textId="77777777" w:rsidTr="00E7705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C25DF"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D5F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F6663"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7BA35"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F5FB7"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7CED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7D6E4"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BC42B"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16935"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r>
      <w:tr w:rsidR="0038332E" w:rsidRPr="0038332E" w14:paraId="03137742" w14:textId="77777777" w:rsidTr="00E7705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4E4F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DCA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BFB84"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CDDFB"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CB6A8"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82805"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40B41"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0825F"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6547A"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r>
      <w:tr w:rsidR="0038332E" w:rsidRPr="0038332E" w14:paraId="54468017" w14:textId="77777777" w:rsidTr="00E7705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2D587"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65883"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E7A7A"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D487B"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245F7"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FC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0E230"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22B1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D1C61"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r>
      <w:tr w:rsidR="0038332E" w:rsidRPr="0038332E" w14:paraId="17B46BD4" w14:textId="77777777" w:rsidTr="00E7705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CDDC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5ED72"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2FE6F"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7E839"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4D53B"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52275"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BD3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3CC16"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95CA9"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r>
      <w:tr w:rsidR="0038332E" w:rsidRPr="0038332E" w14:paraId="624D13A5" w14:textId="77777777" w:rsidTr="00E7705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972D6"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7F3E"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93EF9"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19AF1"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1EA23"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031B5"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FC34C"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40C94"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37F07" w14:textId="77777777" w:rsidR="0038332E" w:rsidRPr="0038332E" w:rsidRDefault="0038332E" w:rsidP="0038332E">
            <w:pPr>
              <w:widowControl w:val="0"/>
              <w:autoSpaceDE w:val="0"/>
              <w:autoSpaceDN w:val="0"/>
              <w:spacing w:line="276" w:lineRule="auto"/>
              <w:ind w:right="103"/>
              <w:jc w:val="both"/>
              <w:rPr>
                <w:rFonts w:ascii="Times New Roman" w:eastAsia="Times New Roman" w:hAnsi="Times New Roman" w:cs="Times New Roman"/>
                <w:b/>
                <w:bCs/>
                <w:sz w:val="24"/>
                <w:szCs w:val="24"/>
                <w:lang w:val="id-ID"/>
              </w:rPr>
            </w:pPr>
          </w:p>
        </w:tc>
      </w:tr>
    </w:tbl>
    <w:p w14:paraId="41F7948E"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p>
    <w:p w14:paraId="520AEFD7"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r w:rsidRPr="0038332E">
        <w:rPr>
          <w:rFonts w:ascii="Times New Roman" w:hAnsi="Times New Roman" w:cs="Times New Roman"/>
          <w:sz w:val="24"/>
          <w:szCs w:val="24"/>
        </w:rPr>
        <w:t>Kriteria :</w:t>
      </w:r>
      <w:r w:rsidRPr="0038332E">
        <w:rPr>
          <w:rFonts w:ascii="Times New Roman" w:hAnsi="Times New Roman" w:cs="Times New Roman"/>
          <w:sz w:val="24"/>
          <w:szCs w:val="24"/>
        </w:rPr>
        <w:tab/>
        <w:t>&lt; 20</w:t>
      </w:r>
      <w:r w:rsidRPr="0038332E">
        <w:rPr>
          <w:rFonts w:ascii="Times New Roman" w:hAnsi="Times New Roman" w:cs="Times New Roman"/>
          <w:sz w:val="24"/>
          <w:szCs w:val="24"/>
        </w:rPr>
        <w:tab/>
        <w:t>= sangat kurang</w:t>
      </w:r>
    </w:p>
    <w:p w14:paraId="089FE64C"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r w:rsidRPr="0038332E">
        <w:rPr>
          <w:rFonts w:ascii="Times New Roman" w:hAnsi="Times New Roman" w:cs="Times New Roman"/>
          <w:sz w:val="24"/>
          <w:szCs w:val="24"/>
        </w:rPr>
        <w:tab/>
        <w:t>21-40</w:t>
      </w:r>
      <w:r w:rsidRPr="0038332E">
        <w:rPr>
          <w:rFonts w:ascii="Times New Roman" w:hAnsi="Times New Roman" w:cs="Times New Roman"/>
          <w:sz w:val="24"/>
          <w:szCs w:val="24"/>
        </w:rPr>
        <w:tab/>
        <w:t>= kurang</w:t>
      </w:r>
    </w:p>
    <w:p w14:paraId="7952A741"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r w:rsidRPr="0038332E">
        <w:rPr>
          <w:rFonts w:ascii="Times New Roman" w:hAnsi="Times New Roman" w:cs="Times New Roman"/>
          <w:sz w:val="24"/>
          <w:szCs w:val="24"/>
        </w:rPr>
        <w:tab/>
        <w:t>41-60</w:t>
      </w:r>
      <w:r w:rsidRPr="0038332E">
        <w:rPr>
          <w:rFonts w:ascii="Times New Roman" w:hAnsi="Times New Roman" w:cs="Times New Roman"/>
          <w:sz w:val="24"/>
          <w:szCs w:val="24"/>
        </w:rPr>
        <w:tab/>
        <w:t>= cukup</w:t>
      </w:r>
    </w:p>
    <w:p w14:paraId="72E76AE9"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r w:rsidRPr="0038332E">
        <w:rPr>
          <w:rFonts w:ascii="Times New Roman" w:hAnsi="Times New Roman" w:cs="Times New Roman"/>
          <w:sz w:val="24"/>
          <w:szCs w:val="24"/>
        </w:rPr>
        <w:tab/>
        <w:t xml:space="preserve">61-80 </w:t>
      </w:r>
      <w:r w:rsidRPr="0038332E">
        <w:rPr>
          <w:rFonts w:ascii="Times New Roman" w:hAnsi="Times New Roman" w:cs="Times New Roman"/>
          <w:sz w:val="24"/>
          <w:szCs w:val="24"/>
        </w:rPr>
        <w:tab/>
        <w:t>= baik</w:t>
      </w:r>
    </w:p>
    <w:p w14:paraId="32FD680D" w14:textId="77777777" w:rsidR="0038332E" w:rsidRPr="0038332E" w:rsidRDefault="0038332E" w:rsidP="0038332E">
      <w:pPr>
        <w:tabs>
          <w:tab w:val="left" w:pos="1276"/>
          <w:tab w:val="left" w:pos="2127"/>
        </w:tabs>
        <w:spacing w:after="0"/>
        <w:jc w:val="both"/>
        <w:rPr>
          <w:rFonts w:ascii="Times New Roman" w:hAnsi="Times New Roman" w:cs="Times New Roman"/>
          <w:sz w:val="24"/>
          <w:szCs w:val="24"/>
        </w:rPr>
      </w:pPr>
      <w:r w:rsidRPr="0038332E">
        <w:rPr>
          <w:rFonts w:ascii="Times New Roman" w:hAnsi="Times New Roman" w:cs="Times New Roman"/>
          <w:sz w:val="24"/>
          <w:szCs w:val="24"/>
        </w:rPr>
        <w:tab/>
        <w:t>81-100</w:t>
      </w:r>
      <w:r w:rsidRPr="0038332E">
        <w:rPr>
          <w:rFonts w:ascii="Times New Roman" w:hAnsi="Times New Roman" w:cs="Times New Roman"/>
          <w:sz w:val="24"/>
          <w:szCs w:val="24"/>
        </w:rPr>
        <w:tab/>
        <w:t>= sangat baik</w:t>
      </w:r>
    </w:p>
    <w:p w14:paraId="3E8D9ADB" w14:textId="77777777" w:rsidR="0038332E" w:rsidRPr="0038332E" w:rsidRDefault="0038332E" w:rsidP="0038332E">
      <w:pPr>
        <w:spacing w:after="0"/>
        <w:jc w:val="both"/>
        <w:rPr>
          <w:rFonts w:ascii="Times New Roman" w:hAnsi="Times New Roman" w:cs="Times New Roman"/>
          <w:b/>
          <w:bCs/>
          <w:sz w:val="24"/>
          <w:szCs w:val="24"/>
        </w:rPr>
      </w:pPr>
    </w:p>
    <w:p w14:paraId="597A9F1F" w14:textId="77777777" w:rsidR="0038332E" w:rsidRPr="0038332E" w:rsidRDefault="0038332E" w:rsidP="0038332E">
      <w:pPr>
        <w:spacing w:after="0"/>
        <w:jc w:val="center"/>
        <w:rPr>
          <w:rFonts w:ascii="Times New Roman" w:hAnsi="Times New Roman" w:cs="Times New Roman"/>
          <w:b/>
          <w:sz w:val="24"/>
          <w:szCs w:val="24"/>
          <w:lang w:val="id-ID"/>
        </w:rPr>
      </w:pPr>
    </w:p>
    <w:p w14:paraId="503740C0" w14:textId="77777777" w:rsidR="0038332E" w:rsidRPr="0038332E" w:rsidRDefault="0038332E" w:rsidP="0038332E">
      <w:pPr>
        <w:spacing w:after="0"/>
        <w:jc w:val="center"/>
        <w:rPr>
          <w:rFonts w:ascii="Times New Roman" w:hAnsi="Times New Roman" w:cs="Times New Roman"/>
          <w:b/>
          <w:sz w:val="24"/>
          <w:szCs w:val="24"/>
          <w:lang w:val="id-ID"/>
        </w:rPr>
      </w:pPr>
    </w:p>
    <w:p w14:paraId="72BBF371" w14:textId="77777777" w:rsidR="0038332E" w:rsidRPr="0038332E" w:rsidRDefault="0038332E" w:rsidP="0038332E">
      <w:pPr>
        <w:spacing w:after="0"/>
        <w:jc w:val="center"/>
        <w:rPr>
          <w:rFonts w:ascii="Times New Roman" w:hAnsi="Times New Roman" w:cs="Times New Roman"/>
          <w:b/>
          <w:sz w:val="24"/>
          <w:szCs w:val="24"/>
          <w:lang w:val="id-ID"/>
        </w:rPr>
      </w:pPr>
    </w:p>
    <w:p w14:paraId="2F773342" w14:textId="77777777" w:rsidR="0038332E" w:rsidRPr="0038332E" w:rsidRDefault="0038332E" w:rsidP="0038332E">
      <w:pPr>
        <w:spacing w:after="0"/>
        <w:jc w:val="center"/>
        <w:rPr>
          <w:rFonts w:ascii="Times New Roman" w:hAnsi="Times New Roman" w:cs="Times New Roman"/>
          <w:b/>
          <w:sz w:val="24"/>
          <w:szCs w:val="24"/>
          <w:lang w:val="id-ID"/>
        </w:rPr>
      </w:pPr>
    </w:p>
    <w:sectPr w:rsidR="0038332E" w:rsidRPr="0038332E" w:rsidSect="00711FDE">
      <w:type w:val="continuous"/>
      <w:pgSz w:w="11907" w:h="16839" w:code="9"/>
      <w:pgMar w:top="1440" w:right="113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12B1"/>
    <w:multiLevelType w:val="hybridMultilevel"/>
    <w:tmpl w:val="D54A36A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15:restartNumberingAfterBreak="0">
    <w:nsid w:val="020B20DA"/>
    <w:multiLevelType w:val="multilevel"/>
    <w:tmpl w:val="E52C7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386A5A"/>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E6EA3"/>
    <w:multiLevelType w:val="multilevel"/>
    <w:tmpl w:val="553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C57B1"/>
    <w:multiLevelType w:val="hybridMultilevel"/>
    <w:tmpl w:val="C50E28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D76072B"/>
    <w:multiLevelType w:val="hybridMultilevel"/>
    <w:tmpl w:val="5CB6283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FE4B6B"/>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5731AA"/>
    <w:multiLevelType w:val="multilevel"/>
    <w:tmpl w:val="EC0AF0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034EF0"/>
    <w:multiLevelType w:val="multilevel"/>
    <w:tmpl w:val="015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D307F9"/>
    <w:multiLevelType w:val="multilevel"/>
    <w:tmpl w:val="F8FC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0B3EF9"/>
    <w:multiLevelType w:val="hybridMultilevel"/>
    <w:tmpl w:val="9CC23EF2"/>
    <w:lvl w:ilvl="0" w:tplc="A91AE0F0">
      <w:start w:val="2"/>
      <w:numFmt w:val="bullet"/>
      <w:lvlText w:val="-"/>
      <w:lvlJc w:val="left"/>
      <w:pPr>
        <w:ind w:left="720" w:hanging="360"/>
      </w:pPr>
      <w:rPr>
        <w:rFonts w:ascii="Times New Roman" w:eastAsiaTheme="minorHAnsi" w:hAnsi="Times New Roman" w:cs="Times New Roman"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1F6642F0"/>
    <w:multiLevelType w:val="hybridMultilevel"/>
    <w:tmpl w:val="C4FA5802"/>
    <w:lvl w:ilvl="0" w:tplc="D528D78C">
      <w:start w:val="1"/>
      <w:numFmt w:val="bullet"/>
      <w:lvlText w:val=""/>
      <w:lvlJc w:val="left"/>
      <w:pPr>
        <w:ind w:left="1170" w:hanging="360"/>
      </w:pPr>
      <w:rPr>
        <w:rFonts w:ascii="Symbol" w:hAnsi="Symbol" w:hint="default"/>
        <w:sz w:val="20"/>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14" w15:restartNumberingAfterBreak="0">
    <w:nsid w:val="2439632F"/>
    <w:multiLevelType w:val="hybridMultilevel"/>
    <w:tmpl w:val="CC92865C"/>
    <w:lvl w:ilvl="0" w:tplc="DBAE3864">
      <w:start w:val="1"/>
      <w:numFmt w:val="upperLetter"/>
      <w:lvlText w:val="%1."/>
      <w:lvlJc w:val="left"/>
      <w:pPr>
        <w:ind w:left="720" w:hanging="36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5835141"/>
    <w:multiLevelType w:val="multilevel"/>
    <w:tmpl w:val="CAACE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6C2FFB"/>
    <w:multiLevelType w:val="multilevel"/>
    <w:tmpl w:val="BEF2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0D6EE4"/>
    <w:multiLevelType w:val="multilevel"/>
    <w:tmpl w:val="CDCE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61E52"/>
    <w:multiLevelType w:val="hybridMultilevel"/>
    <w:tmpl w:val="C63A297E"/>
    <w:lvl w:ilvl="0" w:tplc="4A0E7AC4">
      <w:start w:val="1"/>
      <w:numFmt w:val="bullet"/>
      <w:lvlText w:val=""/>
      <w:lvlJc w:val="left"/>
      <w:pPr>
        <w:tabs>
          <w:tab w:val="num" w:pos="720"/>
        </w:tabs>
        <w:ind w:left="720" w:hanging="360"/>
      </w:pPr>
      <w:rPr>
        <w:rFonts w:ascii="Wingdings 3" w:hAnsi="Wingdings 3" w:hint="default"/>
      </w:rPr>
    </w:lvl>
    <w:lvl w:ilvl="1" w:tplc="4546F0A4" w:tentative="1">
      <w:start w:val="1"/>
      <w:numFmt w:val="bullet"/>
      <w:lvlText w:val=""/>
      <w:lvlJc w:val="left"/>
      <w:pPr>
        <w:tabs>
          <w:tab w:val="num" w:pos="1440"/>
        </w:tabs>
        <w:ind w:left="1440" w:hanging="360"/>
      </w:pPr>
      <w:rPr>
        <w:rFonts w:ascii="Wingdings 3" w:hAnsi="Wingdings 3" w:hint="default"/>
      </w:rPr>
    </w:lvl>
    <w:lvl w:ilvl="2" w:tplc="6ABE98AC" w:tentative="1">
      <w:start w:val="1"/>
      <w:numFmt w:val="bullet"/>
      <w:lvlText w:val=""/>
      <w:lvlJc w:val="left"/>
      <w:pPr>
        <w:tabs>
          <w:tab w:val="num" w:pos="2160"/>
        </w:tabs>
        <w:ind w:left="2160" w:hanging="360"/>
      </w:pPr>
      <w:rPr>
        <w:rFonts w:ascii="Wingdings 3" w:hAnsi="Wingdings 3" w:hint="default"/>
      </w:rPr>
    </w:lvl>
    <w:lvl w:ilvl="3" w:tplc="ABD0FA8C" w:tentative="1">
      <w:start w:val="1"/>
      <w:numFmt w:val="bullet"/>
      <w:lvlText w:val=""/>
      <w:lvlJc w:val="left"/>
      <w:pPr>
        <w:tabs>
          <w:tab w:val="num" w:pos="2880"/>
        </w:tabs>
        <w:ind w:left="2880" w:hanging="360"/>
      </w:pPr>
      <w:rPr>
        <w:rFonts w:ascii="Wingdings 3" w:hAnsi="Wingdings 3" w:hint="default"/>
      </w:rPr>
    </w:lvl>
    <w:lvl w:ilvl="4" w:tplc="55ECD43C" w:tentative="1">
      <w:start w:val="1"/>
      <w:numFmt w:val="bullet"/>
      <w:lvlText w:val=""/>
      <w:lvlJc w:val="left"/>
      <w:pPr>
        <w:tabs>
          <w:tab w:val="num" w:pos="3600"/>
        </w:tabs>
        <w:ind w:left="3600" w:hanging="360"/>
      </w:pPr>
      <w:rPr>
        <w:rFonts w:ascii="Wingdings 3" w:hAnsi="Wingdings 3" w:hint="default"/>
      </w:rPr>
    </w:lvl>
    <w:lvl w:ilvl="5" w:tplc="AAC60F6C" w:tentative="1">
      <w:start w:val="1"/>
      <w:numFmt w:val="bullet"/>
      <w:lvlText w:val=""/>
      <w:lvlJc w:val="left"/>
      <w:pPr>
        <w:tabs>
          <w:tab w:val="num" w:pos="4320"/>
        </w:tabs>
        <w:ind w:left="4320" w:hanging="360"/>
      </w:pPr>
      <w:rPr>
        <w:rFonts w:ascii="Wingdings 3" w:hAnsi="Wingdings 3" w:hint="default"/>
      </w:rPr>
    </w:lvl>
    <w:lvl w:ilvl="6" w:tplc="EE561C36" w:tentative="1">
      <w:start w:val="1"/>
      <w:numFmt w:val="bullet"/>
      <w:lvlText w:val=""/>
      <w:lvlJc w:val="left"/>
      <w:pPr>
        <w:tabs>
          <w:tab w:val="num" w:pos="5040"/>
        </w:tabs>
        <w:ind w:left="5040" w:hanging="360"/>
      </w:pPr>
      <w:rPr>
        <w:rFonts w:ascii="Wingdings 3" w:hAnsi="Wingdings 3" w:hint="default"/>
      </w:rPr>
    </w:lvl>
    <w:lvl w:ilvl="7" w:tplc="BFFE24F0" w:tentative="1">
      <w:start w:val="1"/>
      <w:numFmt w:val="bullet"/>
      <w:lvlText w:val=""/>
      <w:lvlJc w:val="left"/>
      <w:pPr>
        <w:tabs>
          <w:tab w:val="num" w:pos="5760"/>
        </w:tabs>
        <w:ind w:left="5760" w:hanging="360"/>
      </w:pPr>
      <w:rPr>
        <w:rFonts w:ascii="Wingdings 3" w:hAnsi="Wingdings 3" w:hint="default"/>
      </w:rPr>
    </w:lvl>
    <w:lvl w:ilvl="8" w:tplc="8E6AE14E"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EA37073"/>
    <w:multiLevelType w:val="multilevel"/>
    <w:tmpl w:val="55BC9A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324634"/>
    <w:multiLevelType w:val="hybridMultilevel"/>
    <w:tmpl w:val="99BEB3B2"/>
    <w:lvl w:ilvl="0" w:tplc="8158823C">
      <w:start w:val="2"/>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15:restartNumberingAfterBreak="0">
    <w:nsid w:val="3EB27A86"/>
    <w:multiLevelType w:val="hybridMultilevel"/>
    <w:tmpl w:val="6EE244A0"/>
    <w:lvl w:ilvl="0" w:tplc="E108766E">
      <w:start w:val="1"/>
      <w:numFmt w:val="upperLetter"/>
      <w:lvlText w:val="%1."/>
      <w:lvlJc w:val="left"/>
      <w:pPr>
        <w:ind w:left="720" w:hanging="360"/>
      </w:pPr>
      <w:rPr>
        <w:rFonts w:hint="default"/>
        <w:b/>
      </w:rPr>
    </w:lvl>
    <w:lvl w:ilvl="1" w:tplc="2C12F818">
      <w:numFmt w:val="bullet"/>
      <w:lvlText w:val="-"/>
      <w:lvlJc w:val="left"/>
      <w:pPr>
        <w:ind w:left="1440" w:hanging="360"/>
      </w:pPr>
      <w:rPr>
        <w:rFonts w:ascii="Times New Roman" w:eastAsiaTheme="minorHAnsi" w:hAnsi="Times New Roman" w:cs="Times New Roman"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F392894"/>
    <w:multiLevelType w:val="multilevel"/>
    <w:tmpl w:val="03E8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A5804"/>
    <w:multiLevelType w:val="multilevel"/>
    <w:tmpl w:val="A76AF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315E1"/>
    <w:multiLevelType w:val="multilevel"/>
    <w:tmpl w:val="1FB2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B2956"/>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2D5CEB"/>
    <w:multiLevelType w:val="hybridMultilevel"/>
    <w:tmpl w:val="02C6D4FE"/>
    <w:lvl w:ilvl="0" w:tplc="8DBA972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7" w15:restartNumberingAfterBreak="0">
    <w:nsid w:val="53C44F29"/>
    <w:multiLevelType w:val="multilevel"/>
    <w:tmpl w:val="3EFA8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82442F"/>
    <w:multiLevelType w:val="hybridMultilevel"/>
    <w:tmpl w:val="64464F30"/>
    <w:lvl w:ilvl="0" w:tplc="A3B4C04A">
      <w:start w:val="1"/>
      <w:numFmt w:val="decimal"/>
      <w:lvlText w:val="%1."/>
      <w:lvlJc w:val="left"/>
      <w:pPr>
        <w:ind w:left="786" w:hanging="360"/>
      </w:pPr>
      <w:rPr>
        <w:rFonts w:hint="default"/>
        <w:color w:val="000000" w:themeColor="text1"/>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9" w15:restartNumberingAfterBreak="0">
    <w:nsid w:val="60240176"/>
    <w:multiLevelType w:val="multilevel"/>
    <w:tmpl w:val="9058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6143FA"/>
    <w:multiLevelType w:val="multilevel"/>
    <w:tmpl w:val="2620D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FB525F"/>
    <w:multiLevelType w:val="hybridMultilevel"/>
    <w:tmpl w:val="3864AB86"/>
    <w:lvl w:ilvl="0" w:tplc="1876A83A">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F31E0"/>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4119D1"/>
    <w:multiLevelType w:val="hybridMultilevel"/>
    <w:tmpl w:val="D4929650"/>
    <w:lvl w:ilvl="0" w:tplc="3F948AA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4" w15:restartNumberingAfterBreak="0">
    <w:nsid w:val="624C372A"/>
    <w:multiLevelType w:val="multilevel"/>
    <w:tmpl w:val="1464A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865E7"/>
    <w:multiLevelType w:val="multilevel"/>
    <w:tmpl w:val="50788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630711"/>
    <w:multiLevelType w:val="multilevel"/>
    <w:tmpl w:val="9F72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F7CC1"/>
    <w:multiLevelType w:val="hybridMultilevel"/>
    <w:tmpl w:val="80BC0DD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15:restartNumberingAfterBreak="0">
    <w:nsid w:val="6D1A604D"/>
    <w:multiLevelType w:val="hybridMultilevel"/>
    <w:tmpl w:val="CB8E9A9C"/>
    <w:lvl w:ilvl="0" w:tplc="3BE295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9767F"/>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8C6970"/>
    <w:multiLevelType w:val="hybridMultilevel"/>
    <w:tmpl w:val="312AA0F2"/>
    <w:lvl w:ilvl="0" w:tplc="03868798">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734F6B76"/>
    <w:multiLevelType w:val="hybridMultilevel"/>
    <w:tmpl w:val="BB10C46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784B32C2"/>
    <w:multiLevelType w:val="hybridMultilevel"/>
    <w:tmpl w:val="11F0A0EA"/>
    <w:lvl w:ilvl="0" w:tplc="6A5471EE">
      <w:start w:val="1"/>
      <w:numFmt w:val="decimal"/>
      <w:lvlText w:val="%1."/>
      <w:lvlJc w:val="left"/>
      <w:pPr>
        <w:ind w:left="786" w:hanging="360"/>
      </w:pPr>
      <w:rPr>
        <w:rFonts w:hint="default"/>
        <w:sz w:val="22"/>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3" w15:restartNumberingAfterBreak="0">
    <w:nsid w:val="785E0DD7"/>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0A45E6"/>
    <w:multiLevelType w:val="multilevel"/>
    <w:tmpl w:val="8C2C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0009B7"/>
    <w:multiLevelType w:val="hybridMultilevel"/>
    <w:tmpl w:val="E740070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4"/>
  </w:num>
  <w:num w:numId="4">
    <w:abstractNumId w:val="28"/>
  </w:num>
  <w:num w:numId="5">
    <w:abstractNumId w:val="33"/>
  </w:num>
  <w:num w:numId="6">
    <w:abstractNumId w:val="26"/>
  </w:num>
  <w:num w:numId="7">
    <w:abstractNumId w:val="42"/>
  </w:num>
  <w:num w:numId="8">
    <w:abstractNumId w:val="13"/>
  </w:num>
  <w:num w:numId="9">
    <w:abstractNumId w:val="6"/>
  </w:num>
  <w:num w:numId="10">
    <w:abstractNumId w:val="20"/>
  </w:num>
  <w:num w:numId="11">
    <w:abstractNumId w:val="43"/>
  </w:num>
  <w:num w:numId="12">
    <w:abstractNumId w:val="2"/>
  </w:num>
  <w:num w:numId="13">
    <w:abstractNumId w:val="32"/>
  </w:num>
  <w:num w:numId="14">
    <w:abstractNumId w:val="25"/>
  </w:num>
  <w:num w:numId="15">
    <w:abstractNumId w:val="39"/>
  </w:num>
  <w:num w:numId="16">
    <w:abstractNumId w:val="8"/>
  </w:num>
  <w:num w:numId="17">
    <w:abstractNumId w:val="37"/>
  </w:num>
  <w:num w:numId="18">
    <w:abstractNumId w:val="45"/>
  </w:num>
  <w:num w:numId="19">
    <w:abstractNumId w:val="41"/>
  </w:num>
  <w:num w:numId="20">
    <w:abstractNumId w:val="40"/>
  </w:num>
  <w:num w:numId="21">
    <w:abstractNumId w:val="12"/>
  </w:num>
  <w:num w:numId="22">
    <w:abstractNumId w:val="18"/>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1"/>
  </w:num>
  <w:num w:numId="26">
    <w:abstractNumId w:val="34"/>
  </w:num>
  <w:num w:numId="27">
    <w:abstractNumId w:val="9"/>
  </w:num>
  <w:num w:numId="28">
    <w:abstractNumId w:val="23"/>
  </w:num>
  <w:num w:numId="29">
    <w:abstractNumId w:val="27"/>
  </w:num>
  <w:num w:numId="30">
    <w:abstractNumId w:val="19"/>
  </w:num>
  <w:num w:numId="31">
    <w:abstractNumId w:val="16"/>
  </w:num>
  <w:num w:numId="32">
    <w:abstractNumId w:val="29"/>
  </w:num>
  <w:num w:numId="33">
    <w:abstractNumId w:val="11"/>
  </w:num>
  <w:num w:numId="34">
    <w:abstractNumId w:val="44"/>
  </w:num>
  <w:num w:numId="35">
    <w:abstractNumId w:val="3"/>
  </w:num>
  <w:num w:numId="36">
    <w:abstractNumId w:val="22"/>
  </w:num>
  <w:num w:numId="37">
    <w:abstractNumId w:val="35"/>
  </w:num>
  <w:num w:numId="38">
    <w:abstractNumId w:val="1"/>
  </w:num>
  <w:num w:numId="39">
    <w:abstractNumId w:val="30"/>
  </w:num>
  <w:num w:numId="40">
    <w:abstractNumId w:val="15"/>
  </w:num>
  <w:num w:numId="41">
    <w:abstractNumId w:val="36"/>
  </w:num>
  <w:num w:numId="42">
    <w:abstractNumId w:val="24"/>
  </w:num>
  <w:num w:numId="43">
    <w:abstractNumId w:val="17"/>
  </w:num>
  <w:num w:numId="44">
    <w:abstractNumId w:val="10"/>
  </w:num>
  <w:num w:numId="45">
    <w:abstractNumId w:val="38"/>
  </w:num>
  <w:num w:numId="4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91190"/>
    <w:rsid w:val="000A2971"/>
    <w:rsid w:val="000B466A"/>
    <w:rsid w:val="000C76CB"/>
    <w:rsid w:val="000F594E"/>
    <w:rsid w:val="00121E5B"/>
    <w:rsid w:val="00130E24"/>
    <w:rsid w:val="001733E4"/>
    <w:rsid w:val="001928A0"/>
    <w:rsid w:val="001D0365"/>
    <w:rsid w:val="001D5D68"/>
    <w:rsid w:val="001E17DA"/>
    <w:rsid w:val="001E2DBB"/>
    <w:rsid w:val="001E5E02"/>
    <w:rsid w:val="0022108B"/>
    <w:rsid w:val="00260F1C"/>
    <w:rsid w:val="00266838"/>
    <w:rsid w:val="00287552"/>
    <w:rsid w:val="002D25C1"/>
    <w:rsid w:val="003463F9"/>
    <w:rsid w:val="0036112A"/>
    <w:rsid w:val="003665AC"/>
    <w:rsid w:val="00380F69"/>
    <w:rsid w:val="0038332E"/>
    <w:rsid w:val="00424668"/>
    <w:rsid w:val="00437815"/>
    <w:rsid w:val="0046195B"/>
    <w:rsid w:val="00482476"/>
    <w:rsid w:val="004B173A"/>
    <w:rsid w:val="004D3715"/>
    <w:rsid w:val="00512CE4"/>
    <w:rsid w:val="00565C5E"/>
    <w:rsid w:val="006669FD"/>
    <w:rsid w:val="006D3D64"/>
    <w:rsid w:val="006E19A9"/>
    <w:rsid w:val="00706ABB"/>
    <w:rsid w:val="00711FDE"/>
    <w:rsid w:val="00731CDC"/>
    <w:rsid w:val="007B2333"/>
    <w:rsid w:val="00832159"/>
    <w:rsid w:val="00854705"/>
    <w:rsid w:val="008E4984"/>
    <w:rsid w:val="0098795D"/>
    <w:rsid w:val="00A01543"/>
    <w:rsid w:val="00A651BF"/>
    <w:rsid w:val="00A824ED"/>
    <w:rsid w:val="00AE102A"/>
    <w:rsid w:val="00BE32A7"/>
    <w:rsid w:val="00C00F14"/>
    <w:rsid w:val="00C56464"/>
    <w:rsid w:val="00C60D66"/>
    <w:rsid w:val="00CA0FDD"/>
    <w:rsid w:val="00CA4161"/>
    <w:rsid w:val="00CE4258"/>
    <w:rsid w:val="00CE6750"/>
    <w:rsid w:val="00D4103F"/>
    <w:rsid w:val="00D9084A"/>
    <w:rsid w:val="00DA1D3F"/>
    <w:rsid w:val="00E172FF"/>
    <w:rsid w:val="00E24D27"/>
    <w:rsid w:val="00E67B6E"/>
    <w:rsid w:val="00E80898"/>
    <w:rsid w:val="00EC065D"/>
    <w:rsid w:val="00ED0662"/>
    <w:rsid w:val="00F061B8"/>
    <w:rsid w:val="00F32BC5"/>
    <w:rsid w:val="00F346B7"/>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733F19A6-AF8F-4BE4-A538-FED616F0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E0"/>
  </w:style>
  <w:style w:type="paragraph" w:styleId="Heading3">
    <w:name w:val="heading 3"/>
    <w:basedOn w:val="Normal"/>
    <w:link w:val="Heading3Char"/>
    <w:uiPriority w:val="9"/>
    <w:qFormat/>
    <w:rsid w:val="00F346B7"/>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B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73A"/>
    <w:rPr>
      <w:rFonts w:ascii="Tahoma" w:hAnsi="Tahoma" w:cs="Tahoma"/>
      <w:sz w:val="16"/>
      <w:szCs w:val="16"/>
    </w:rPr>
  </w:style>
  <w:style w:type="paragraph" w:styleId="NormalWeb">
    <w:name w:val="Normal (Web)"/>
    <w:basedOn w:val="Normal"/>
    <w:uiPriority w:val="99"/>
    <w:semiHidden/>
    <w:unhideWhenUsed/>
    <w:rsid w:val="007B2333"/>
    <w:pPr>
      <w:spacing w:before="100" w:beforeAutospacing="1" w:after="100" w:afterAutospacing="1" w:line="240" w:lineRule="auto"/>
    </w:pPr>
    <w:rPr>
      <w:rFonts w:ascii="Times New Roman" w:eastAsiaTheme="minorEastAsia" w:hAnsi="Times New Roman" w:cs="Times New Roman"/>
      <w:sz w:val="24"/>
      <w:szCs w:val="24"/>
      <w:lang w:val="id-ID" w:eastAsia="id-ID"/>
    </w:rPr>
  </w:style>
  <w:style w:type="character" w:customStyle="1" w:styleId="Heading3Char">
    <w:name w:val="Heading 3 Char"/>
    <w:basedOn w:val="DefaultParagraphFont"/>
    <w:link w:val="Heading3"/>
    <w:uiPriority w:val="9"/>
    <w:rsid w:val="00F346B7"/>
    <w:rPr>
      <w:rFonts w:ascii="Times New Roman" w:eastAsia="Times New Roman" w:hAnsi="Times New Roman" w:cs="Times New Roman"/>
      <w:b/>
      <w:bCs/>
      <w:sz w:val="27"/>
      <w:szCs w:val="27"/>
      <w:lang w:val="id-ID" w:eastAsia="id-ID"/>
    </w:rPr>
  </w:style>
  <w:style w:type="character" w:styleId="Strong">
    <w:name w:val="Strong"/>
    <w:basedOn w:val="DefaultParagraphFont"/>
    <w:uiPriority w:val="22"/>
    <w:qFormat/>
    <w:rsid w:val="00F346B7"/>
    <w:rPr>
      <w:b/>
      <w:bCs/>
    </w:rPr>
  </w:style>
  <w:style w:type="paragraph" w:styleId="NoSpacing">
    <w:name w:val="No Spacing"/>
    <w:uiPriority w:val="1"/>
    <w:qFormat/>
    <w:rsid w:val="00E24D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527575">
      <w:bodyDiv w:val="1"/>
      <w:marLeft w:val="0"/>
      <w:marRight w:val="0"/>
      <w:marTop w:val="0"/>
      <w:marBottom w:val="0"/>
      <w:divBdr>
        <w:top w:val="none" w:sz="0" w:space="0" w:color="auto"/>
        <w:left w:val="none" w:sz="0" w:space="0" w:color="auto"/>
        <w:bottom w:val="none" w:sz="0" w:space="0" w:color="auto"/>
        <w:right w:val="none" w:sz="0" w:space="0" w:color="auto"/>
      </w:divBdr>
    </w:div>
    <w:div w:id="481510425">
      <w:bodyDiv w:val="1"/>
      <w:marLeft w:val="0"/>
      <w:marRight w:val="0"/>
      <w:marTop w:val="0"/>
      <w:marBottom w:val="0"/>
      <w:divBdr>
        <w:top w:val="none" w:sz="0" w:space="0" w:color="auto"/>
        <w:left w:val="none" w:sz="0" w:space="0" w:color="auto"/>
        <w:bottom w:val="none" w:sz="0" w:space="0" w:color="auto"/>
        <w:right w:val="none" w:sz="0" w:space="0" w:color="auto"/>
      </w:divBdr>
    </w:div>
    <w:div w:id="504514162">
      <w:bodyDiv w:val="1"/>
      <w:marLeft w:val="0"/>
      <w:marRight w:val="0"/>
      <w:marTop w:val="0"/>
      <w:marBottom w:val="0"/>
      <w:divBdr>
        <w:top w:val="none" w:sz="0" w:space="0" w:color="auto"/>
        <w:left w:val="none" w:sz="0" w:space="0" w:color="auto"/>
        <w:bottom w:val="none" w:sz="0" w:space="0" w:color="auto"/>
        <w:right w:val="none" w:sz="0" w:space="0" w:color="auto"/>
      </w:divBdr>
    </w:div>
    <w:div w:id="703333019">
      <w:bodyDiv w:val="1"/>
      <w:marLeft w:val="0"/>
      <w:marRight w:val="0"/>
      <w:marTop w:val="0"/>
      <w:marBottom w:val="0"/>
      <w:divBdr>
        <w:top w:val="none" w:sz="0" w:space="0" w:color="auto"/>
        <w:left w:val="none" w:sz="0" w:space="0" w:color="auto"/>
        <w:bottom w:val="none" w:sz="0" w:space="0" w:color="auto"/>
        <w:right w:val="none" w:sz="0" w:space="0" w:color="auto"/>
      </w:divBdr>
      <w:divsChild>
        <w:div w:id="1267498048">
          <w:marLeft w:val="446"/>
          <w:marRight w:val="0"/>
          <w:marTop w:val="0"/>
          <w:marBottom w:val="0"/>
          <w:divBdr>
            <w:top w:val="none" w:sz="0" w:space="0" w:color="auto"/>
            <w:left w:val="none" w:sz="0" w:space="0" w:color="auto"/>
            <w:bottom w:val="none" w:sz="0" w:space="0" w:color="auto"/>
            <w:right w:val="none" w:sz="0" w:space="0" w:color="auto"/>
          </w:divBdr>
        </w:div>
        <w:div w:id="1960986847">
          <w:marLeft w:val="446"/>
          <w:marRight w:val="0"/>
          <w:marTop w:val="0"/>
          <w:marBottom w:val="0"/>
          <w:divBdr>
            <w:top w:val="none" w:sz="0" w:space="0" w:color="auto"/>
            <w:left w:val="none" w:sz="0" w:space="0" w:color="auto"/>
            <w:bottom w:val="none" w:sz="0" w:space="0" w:color="auto"/>
            <w:right w:val="none" w:sz="0" w:space="0" w:color="auto"/>
          </w:divBdr>
        </w:div>
      </w:divsChild>
    </w:div>
    <w:div w:id="1097405117">
      <w:bodyDiv w:val="1"/>
      <w:marLeft w:val="0"/>
      <w:marRight w:val="0"/>
      <w:marTop w:val="0"/>
      <w:marBottom w:val="0"/>
      <w:divBdr>
        <w:top w:val="none" w:sz="0" w:space="0" w:color="auto"/>
        <w:left w:val="none" w:sz="0" w:space="0" w:color="auto"/>
        <w:bottom w:val="none" w:sz="0" w:space="0" w:color="auto"/>
        <w:right w:val="none" w:sz="0" w:space="0" w:color="auto"/>
      </w:divBdr>
      <w:divsChild>
        <w:div w:id="1955819629">
          <w:marLeft w:val="446"/>
          <w:marRight w:val="0"/>
          <w:marTop w:val="0"/>
          <w:marBottom w:val="0"/>
          <w:divBdr>
            <w:top w:val="none" w:sz="0" w:space="0" w:color="auto"/>
            <w:left w:val="none" w:sz="0" w:space="0" w:color="auto"/>
            <w:bottom w:val="none" w:sz="0" w:space="0" w:color="auto"/>
            <w:right w:val="none" w:sz="0" w:space="0" w:color="auto"/>
          </w:divBdr>
        </w:div>
        <w:div w:id="1421020216">
          <w:marLeft w:val="446"/>
          <w:marRight w:val="0"/>
          <w:marTop w:val="0"/>
          <w:marBottom w:val="0"/>
          <w:divBdr>
            <w:top w:val="none" w:sz="0" w:space="0" w:color="auto"/>
            <w:left w:val="none" w:sz="0" w:space="0" w:color="auto"/>
            <w:bottom w:val="none" w:sz="0" w:space="0" w:color="auto"/>
            <w:right w:val="none" w:sz="0" w:space="0" w:color="auto"/>
          </w:divBdr>
        </w:div>
      </w:divsChild>
    </w:div>
    <w:div w:id="1213736371">
      <w:bodyDiv w:val="1"/>
      <w:marLeft w:val="0"/>
      <w:marRight w:val="0"/>
      <w:marTop w:val="0"/>
      <w:marBottom w:val="0"/>
      <w:divBdr>
        <w:top w:val="none" w:sz="0" w:space="0" w:color="auto"/>
        <w:left w:val="none" w:sz="0" w:space="0" w:color="auto"/>
        <w:bottom w:val="none" w:sz="0" w:space="0" w:color="auto"/>
        <w:right w:val="none" w:sz="0" w:space="0" w:color="auto"/>
      </w:divBdr>
    </w:div>
    <w:div w:id="1553424254">
      <w:bodyDiv w:val="1"/>
      <w:marLeft w:val="0"/>
      <w:marRight w:val="0"/>
      <w:marTop w:val="0"/>
      <w:marBottom w:val="0"/>
      <w:divBdr>
        <w:top w:val="none" w:sz="0" w:space="0" w:color="auto"/>
        <w:left w:val="none" w:sz="0" w:space="0" w:color="auto"/>
        <w:bottom w:val="none" w:sz="0" w:space="0" w:color="auto"/>
        <w:right w:val="none" w:sz="0" w:space="0" w:color="auto"/>
      </w:divBdr>
      <w:divsChild>
        <w:div w:id="1580796269">
          <w:marLeft w:val="576"/>
          <w:marRight w:val="0"/>
          <w:marTop w:val="80"/>
          <w:marBottom w:val="0"/>
          <w:divBdr>
            <w:top w:val="none" w:sz="0" w:space="0" w:color="auto"/>
            <w:left w:val="none" w:sz="0" w:space="0" w:color="auto"/>
            <w:bottom w:val="none" w:sz="0" w:space="0" w:color="auto"/>
            <w:right w:val="none" w:sz="0" w:space="0" w:color="auto"/>
          </w:divBdr>
        </w:div>
        <w:div w:id="1602639583">
          <w:marLeft w:val="576"/>
          <w:marRight w:val="0"/>
          <w:marTop w:val="80"/>
          <w:marBottom w:val="0"/>
          <w:divBdr>
            <w:top w:val="none" w:sz="0" w:space="0" w:color="auto"/>
            <w:left w:val="none" w:sz="0" w:space="0" w:color="auto"/>
            <w:bottom w:val="none" w:sz="0" w:space="0" w:color="auto"/>
            <w:right w:val="none" w:sz="0" w:space="0" w:color="auto"/>
          </w:divBdr>
        </w:div>
        <w:div w:id="1002202359">
          <w:marLeft w:val="576"/>
          <w:marRight w:val="0"/>
          <w:marTop w:val="80"/>
          <w:marBottom w:val="0"/>
          <w:divBdr>
            <w:top w:val="none" w:sz="0" w:space="0" w:color="auto"/>
            <w:left w:val="none" w:sz="0" w:space="0" w:color="auto"/>
            <w:bottom w:val="none" w:sz="0" w:space="0" w:color="auto"/>
            <w:right w:val="none" w:sz="0" w:space="0" w:color="auto"/>
          </w:divBdr>
        </w:div>
        <w:div w:id="423455877">
          <w:marLeft w:val="576"/>
          <w:marRight w:val="0"/>
          <w:marTop w:val="80"/>
          <w:marBottom w:val="0"/>
          <w:divBdr>
            <w:top w:val="none" w:sz="0" w:space="0" w:color="auto"/>
            <w:left w:val="none" w:sz="0" w:space="0" w:color="auto"/>
            <w:bottom w:val="none" w:sz="0" w:space="0" w:color="auto"/>
            <w:right w:val="none" w:sz="0" w:space="0" w:color="auto"/>
          </w:divBdr>
        </w:div>
      </w:divsChild>
    </w:div>
    <w:div w:id="155912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id.wikipedia.org/wiki/Komunikasi" TargetMode="External"/><Relationship Id="rId18" Type="http://schemas.openxmlformats.org/officeDocument/2006/relationships/hyperlink" Target="http://id.wikipedia.org/wiki/Motorola" TargetMode="External"/><Relationship Id="rId26" Type="http://schemas.openxmlformats.org/officeDocument/2006/relationships/hyperlink" Target="http://id.wikipedia.org/w/index.php?title=PHS&amp;action=edit&amp;redlink=1" TargetMode="External"/><Relationship Id="rId39" Type="http://schemas.openxmlformats.org/officeDocument/2006/relationships/hyperlink" Target="https://sis.binus.ac.id/wp-content/uploads/2018/03/dfrdfee.png" TargetMode="External"/><Relationship Id="rId3" Type="http://schemas.openxmlformats.org/officeDocument/2006/relationships/settings" Target="settings.xml"/><Relationship Id="rId21" Type="http://schemas.openxmlformats.org/officeDocument/2006/relationships/hyperlink" Target="http://id.wikipedia.org/wiki/Teknologi" TargetMode="External"/><Relationship Id="rId34" Type="http://schemas.openxmlformats.org/officeDocument/2006/relationships/image" Target="media/image3.png"/><Relationship Id="rId42" Type="http://schemas.openxmlformats.org/officeDocument/2006/relationships/image" Target="media/image7.png"/><Relationship Id="rId7" Type="http://schemas.openxmlformats.org/officeDocument/2006/relationships/hyperlink" Target="https://sis.binus.ac.id/wp-content/uploads/2018/03/cvcvc.png" TargetMode="External"/><Relationship Id="rId12" Type="http://schemas.openxmlformats.org/officeDocument/2006/relationships/hyperlink" Target="http://id.wikipedia.org/wiki/TDMA" TargetMode="External"/><Relationship Id="rId17" Type="http://schemas.openxmlformats.org/officeDocument/2006/relationships/hyperlink" Target="http://id.wikipedia.org/w/index.php?title=IDEN&amp;action=edit&amp;redlink=1" TargetMode="External"/><Relationship Id="rId25" Type="http://schemas.openxmlformats.org/officeDocument/2006/relationships/hyperlink" Target="http://id.wikipedia.org/wiki/Data" TargetMode="External"/><Relationship Id="rId33" Type="http://schemas.openxmlformats.org/officeDocument/2006/relationships/hyperlink" Target="https://sis.binus.ac.id/wp-content/uploads/2018/03/erere.png" TargetMode="External"/><Relationship Id="rId38"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id.wikipedia.org/wiki/Jepang" TargetMode="External"/><Relationship Id="rId20" Type="http://schemas.openxmlformats.org/officeDocument/2006/relationships/hyperlink" Target="http://id.wikipedia.org/w/index.php?title=DECT&amp;action=edit&amp;redlink=1" TargetMode="External"/><Relationship Id="rId29" Type="http://schemas.openxmlformats.org/officeDocument/2006/relationships/hyperlink" Target="http://id.wikipedia.org/wiki/CDMA" TargetMode="External"/><Relationship Id="rId41" Type="http://schemas.openxmlformats.org/officeDocument/2006/relationships/hyperlink" Target="https://sis.binus.ac.id/wp-content/uploads/2018/03/ererfdfdf.p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id.wikipedia.org/wiki/Waktu" TargetMode="External"/><Relationship Id="rId24" Type="http://schemas.openxmlformats.org/officeDocument/2006/relationships/hyperlink" Target="http://id.wikipedia.org/wiki/Suara" TargetMode="External"/><Relationship Id="rId32" Type="http://schemas.openxmlformats.org/officeDocument/2006/relationships/hyperlink" Target="http://id.wikipedia.org/w/index.php?title=Provider&amp;action=edit&amp;redlink=1" TargetMode="External"/><Relationship Id="rId37" Type="http://schemas.openxmlformats.org/officeDocument/2006/relationships/hyperlink" Target="https://sis.binus.ac.id/wp-content/uploads/2018/03/grtrtrt.png" TargetMode="External"/><Relationship Id="rId40" Type="http://schemas.openxmlformats.org/officeDocument/2006/relationships/image" Target="media/image6.png"/><Relationship Id="rId5" Type="http://schemas.openxmlformats.org/officeDocument/2006/relationships/hyperlink" Target="https://sis.binus.ac.id/wp-content/uploads/2018/03/etrerer.png" TargetMode="External"/><Relationship Id="rId15" Type="http://schemas.openxmlformats.org/officeDocument/2006/relationships/hyperlink" Target="http://id.wikipedia.org/wiki/Amerika_Serikat" TargetMode="External"/><Relationship Id="rId23" Type="http://schemas.openxmlformats.org/officeDocument/2006/relationships/hyperlink" Target="http://id.wikipedia.org/wiki/Interkom" TargetMode="External"/><Relationship Id="rId28" Type="http://schemas.openxmlformats.org/officeDocument/2006/relationships/hyperlink" Target="http://id.wikipedia.org/wiki/Lingkungan" TargetMode="External"/><Relationship Id="rId36" Type="http://schemas.openxmlformats.org/officeDocument/2006/relationships/image" Target="media/image4.png"/><Relationship Id="rId10" Type="http://schemas.openxmlformats.org/officeDocument/2006/relationships/hyperlink" Target="http://id.wikipedia.org/wiki/Radio" TargetMode="External"/><Relationship Id="rId19" Type="http://schemas.openxmlformats.org/officeDocument/2006/relationships/hyperlink" Target="http://id.wikipedia.org/w/index.php?title=Nextel&amp;action=edit&amp;redlink=1" TargetMode="External"/><Relationship Id="rId31" Type="http://schemas.openxmlformats.org/officeDocument/2006/relationships/hyperlink" Target="http://id.wikipedia.org/wiki/Frekuensi"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d.wikipedia.org/wiki/Frekuensi" TargetMode="External"/><Relationship Id="rId14" Type="http://schemas.openxmlformats.org/officeDocument/2006/relationships/hyperlink" Target="http://id.wikipedia.org/w/index.php?title=PDC&amp;action=edit&amp;redlink=1" TargetMode="External"/><Relationship Id="rId22" Type="http://schemas.openxmlformats.org/officeDocument/2006/relationships/hyperlink" Target="http://id.wikipedia.org/wiki/Bisnis" TargetMode="External"/><Relationship Id="rId27" Type="http://schemas.openxmlformats.org/officeDocument/2006/relationships/hyperlink" Target="http://id.wikipedia.org/wiki/Jepang" TargetMode="External"/><Relationship Id="rId30" Type="http://schemas.openxmlformats.org/officeDocument/2006/relationships/hyperlink" Target="http://id.wikipedia.org/wiki/GSM" TargetMode="External"/><Relationship Id="rId35" Type="http://schemas.openxmlformats.org/officeDocument/2006/relationships/hyperlink" Target="https://sis.binus.ac.id/wp-content/uploads/2018/03/vcerer.pn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965</TotalTime>
  <Pages>14</Pages>
  <Words>3392</Words>
  <Characters>20457</Characters>
  <Application>Microsoft Office Word</Application>
  <DocSecurity>0</DocSecurity>
  <Lines>584</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33</cp:revision>
  <dcterms:created xsi:type="dcterms:W3CDTF">2023-03-18T02:05:00Z</dcterms:created>
  <dcterms:modified xsi:type="dcterms:W3CDTF">2023-08-23T07:16:00Z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8c0c556e820251cef442818d0d7e94acb2032d9662e175b98eca950a0abb8c1e</vt:lpwstr>
  </property>
</Properties>
</file>